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6DAE1" w14:textId="77777777" w:rsidR="00F8336D" w:rsidRPr="00674F56" w:rsidRDefault="00F8336D" w:rsidP="00F8336D">
      <w:pPr>
        <w:pStyle w:val="Podtytu"/>
        <w:rPr>
          <w:color w:val="auto"/>
        </w:rPr>
      </w:pPr>
    </w:p>
    <w:p w14:paraId="33A7E84B" w14:textId="77777777" w:rsidR="00F8336D" w:rsidRPr="00674F56" w:rsidRDefault="00F8336D" w:rsidP="00F8336D">
      <w:pPr>
        <w:pStyle w:val="pkt"/>
        <w:spacing w:before="0" w:after="0" w:line="240" w:lineRule="auto"/>
        <w:ind w:left="0" w:firstLine="0"/>
        <w:jc w:val="left"/>
        <w:rPr>
          <w:rFonts w:ascii="Times New Roman" w:hAnsi="Times New Roman"/>
          <w:i/>
          <w:iCs/>
          <w:sz w:val="18"/>
          <w:szCs w:val="18"/>
        </w:rPr>
      </w:pPr>
    </w:p>
    <w:p w14:paraId="4B875724" w14:textId="572B612B" w:rsidR="00F8336D" w:rsidRPr="001B1028" w:rsidRDefault="001B1028" w:rsidP="00F8336D">
      <w:pPr>
        <w:rPr>
          <w:sz w:val="22"/>
          <w:szCs w:val="22"/>
        </w:rPr>
      </w:pPr>
      <w:r w:rsidRPr="001B1028">
        <w:rPr>
          <w:sz w:val="22"/>
          <w:szCs w:val="22"/>
        </w:rPr>
        <w:t>OSP.K.1.2020</w:t>
      </w:r>
    </w:p>
    <w:p w14:paraId="2226EE60" w14:textId="127B1771" w:rsidR="00F8336D" w:rsidRDefault="000A6A5A" w:rsidP="00F8336D">
      <w:pPr>
        <w:jc w:val="right"/>
      </w:pPr>
      <w:r>
        <w:t>Kocoń</w:t>
      </w:r>
      <w:r w:rsidR="00E057F6">
        <w:t xml:space="preserve">, dnia </w:t>
      </w:r>
      <w:r w:rsidR="001B1028">
        <w:t>30</w:t>
      </w:r>
      <w:r>
        <w:t xml:space="preserve"> lipca</w:t>
      </w:r>
      <w:r w:rsidR="00881F74">
        <w:t xml:space="preserve"> </w:t>
      </w:r>
      <w:r w:rsidR="00F8336D">
        <w:t>2020r.</w:t>
      </w:r>
    </w:p>
    <w:p w14:paraId="4A939ABD" w14:textId="77777777" w:rsidR="00F8336D" w:rsidRDefault="00F8336D" w:rsidP="00F8336D">
      <w:pPr>
        <w:jc w:val="right"/>
      </w:pPr>
    </w:p>
    <w:p w14:paraId="1BA4118A" w14:textId="77777777" w:rsidR="00F8336D" w:rsidRDefault="00F8336D" w:rsidP="00F8336D"/>
    <w:p w14:paraId="00419C8D" w14:textId="77777777" w:rsidR="00F8336D" w:rsidRDefault="00F8336D" w:rsidP="00F8336D"/>
    <w:p w14:paraId="701F7049" w14:textId="77777777" w:rsidR="00F8336D" w:rsidRPr="00674F56" w:rsidRDefault="00F8336D" w:rsidP="00F8336D"/>
    <w:p w14:paraId="0123A107" w14:textId="77777777" w:rsidR="00F8336D" w:rsidRPr="00674F56" w:rsidRDefault="00F8336D" w:rsidP="00F8336D"/>
    <w:p w14:paraId="4EE538D2" w14:textId="77777777" w:rsidR="00F8336D" w:rsidRPr="00674F56" w:rsidRDefault="00F8336D" w:rsidP="00F8336D"/>
    <w:p w14:paraId="4AC1C1BB" w14:textId="77777777" w:rsidR="00F8336D" w:rsidRPr="00674F56" w:rsidRDefault="00F8336D" w:rsidP="00F8336D"/>
    <w:p w14:paraId="06320864" w14:textId="77777777" w:rsidR="00F8336D" w:rsidRPr="00674F56" w:rsidRDefault="00F8336D" w:rsidP="00F8336D"/>
    <w:p w14:paraId="4878958E" w14:textId="77777777" w:rsidR="00F8336D" w:rsidRPr="00674F56" w:rsidRDefault="00F8336D" w:rsidP="00F8336D">
      <w:pPr>
        <w:pStyle w:val="Tytu"/>
      </w:pPr>
      <w:r w:rsidRPr="00674F56">
        <w:t>S P E CY F I K A C J A</w:t>
      </w:r>
    </w:p>
    <w:p w14:paraId="550E4F63" w14:textId="77777777" w:rsidR="00F8336D" w:rsidRPr="00674F56" w:rsidRDefault="00F8336D" w:rsidP="00F8336D"/>
    <w:p w14:paraId="21086AE6" w14:textId="77777777" w:rsidR="00F8336D" w:rsidRPr="00674F56" w:rsidRDefault="00F8336D" w:rsidP="00F8336D">
      <w:pPr>
        <w:pStyle w:val="Nagwek5"/>
        <w:tabs>
          <w:tab w:val="left" w:pos="0"/>
        </w:tabs>
        <w:rPr>
          <w:rFonts w:ascii="Times New Roman" w:hAnsi="Times New Roman" w:cs="Times New Roman"/>
        </w:rPr>
      </w:pPr>
      <w:r w:rsidRPr="00674F56">
        <w:rPr>
          <w:rFonts w:ascii="Times New Roman" w:hAnsi="Times New Roman" w:cs="Times New Roman"/>
        </w:rPr>
        <w:t>I S T O T N  Y C H    W A R U N K Ó W    Z A M Ó W I E N I A</w:t>
      </w:r>
    </w:p>
    <w:p w14:paraId="5AF9BC8A" w14:textId="77777777" w:rsidR="00F8336D" w:rsidRPr="00615D11" w:rsidRDefault="00F8336D" w:rsidP="00F8336D">
      <w:pPr>
        <w:pStyle w:val="Nagwek4"/>
        <w:tabs>
          <w:tab w:val="left" w:pos="0"/>
        </w:tabs>
        <w:jc w:val="center"/>
      </w:pPr>
      <w:r>
        <w:t xml:space="preserve">na </w:t>
      </w:r>
      <w:r w:rsidRPr="00615D11">
        <w:t xml:space="preserve">zakup średniego samochodu ratowniczo-gaśniczego dla jednostki </w:t>
      </w:r>
    </w:p>
    <w:p w14:paraId="39C2E2CF" w14:textId="77777777" w:rsidR="00F8336D" w:rsidRPr="00615D11" w:rsidRDefault="00F8336D" w:rsidP="00F8336D">
      <w:pPr>
        <w:jc w:val="center"/>
        <w:rPr>
          <w:b/>
          <w:sz w:val="28"/>
          <w:szCs w:val="28"/>
        </w:rPr>
      </w:pPr>
      <w:r w:rsidRPr="00615D11">
        <w:rPr>
          <w:b/>
          <w:sz w:val="28"/>
          <w:szCs w:val="28"/>
        </w:rPr>
        <w:t xml:space="preserve">Ochotniczej Straży Pożarnej </w:t>
      </w:r>
      <w:r w:rsidR="000A6A5A">
        <w:rPr>
          <w:b/>
          <w:sz w:val="28"/>
          <w:szCs w:val="28"/>
        </w:rPr>
        <w:t>w Koconiu</w:t>
      </w:r>
    </w:p>
    <w:p w14:paraId="0483EF87" w14:textId="77777777" w:rsidR="00F8336D" w:rsidRPr="00674F56" w:rsidRDefault="00F8336D" w:rsidP="00F8336D"/>
    <w:p w14:paraId="5488B6BA" w14:textId="77777777" w:rsidR="00F8336D" w:rsidRPr="00674F56" w:rsidRDefault="00F8336D" w:rsidP="00F8336D"/>
    <w:p w14:paraId="1BD6EF9D" w14:textId="77777777" w:rsidR="00F8336D" w:rsidRPr="00674F56" w:rsidRDefault="00F8336D" w:rsidP="00F8336D"/>
    <w:p w14:paraId="1FB31F0C" w14:textId="77777777" w:rsidR="00F8336D" w:rsidRPr="00674F56" w:rsidRDefault="00F8336D" w:rsidP="00F8336D"/>
    <w:p w14:paraId="35BACE00" w14:textId="77777777" w:rsidR="00F8336D" w:rsidRPr="00674F56" w:rsidRDefault="00F8336D" w:rsidP="00F8336D">
      <w:pPr>
        <w:rPr>
          <w:rFonts w:cs="Times New Roman"/>
        </w:rPr>
      </w:pPr>
    </w:p>
    <w:p w14:paraId="5A7DAA25" w14:textId="77777777" w:rsidR="00F8336D" w:rsidRPr="00674F56" w:rsidRDefault="00F8336D" w:rsidP="00F8336D">
      <w:pPr>
        <w:pStyle w:val="pkt"/>
        <w:spacing w:before="0" w:after="0" w:line="240" w:lineRule="auto"/>
        <w:ind w:left="0" w:firstLine="0"/>
        <w:jc w:val="center"/>
        <w:rPr>
          <w:rFonts w:ascii="Times New Roman" w:hAnsi="Times New Roman"/>
          <w:i/>
          <w:iCs/>
          <w:sz w:val="24"/>
          <w:szCs w:val="24"/>
        </w:rPr>
      </w:pPr>
    </w:p>
    <w:p w14:paraId="21F5269C" w14:textId="77777777" w:rsidR="00F8336D" w:rsidRPr="00674F56" w:rsidRDefault="00F8336D" w:rsidP="00F8336D">
      <w:pPr>
        <w:pStyle w:val="pkt"/>
        <w:spacing w:before="0" w:after="0" w:line="240" w:lineRule="auto"/>
        <w:ind w:left="0" w:firstLine="0"/>
        <w:jc w:val="center"/>
        <w:rPr>
          <w:rFonts w:ascii="Times New Roman" w:hAnsi="Times New Roman"/>
          <w:i/>
          <w:iCs/>
          <w:sz w:val="24"/>
          <w:szCs w:val="24"/>
        </w:rPr>
      </w:pPr>
    </w:p>
    <w:p w14:paraId="54D6E7FE" w14:textId="77777777" w:rsidR="00F8336D" w:rsidRPr="00674F56" w:rsidRDefault="00F8336D" w:rsidP="00F8336D">
      <w:pPr>
        <w:pStyle w:val="pkt"/>
        <w:spacing w:before="0" w:after="0" w:line="240" w:lineRule="auto"/>
        <w:ind w:left="0" w:firstLine="0"/>
        <w:jc w:val="center"/>
        <w:rPr>
          <w:rFonts w:ascii="Times New Roman" w:hAnsi="Times New Roman"/>
          <w:i/>
          <w:iCs/>
          <w:sz w:val="24"/>
          <w:szCs w:val="24"/>
        </w:rPr>
      </w:pPr>
    </w:p>
    <w:p w14:paraId="538ED363" w14:textId="77777777" w:rsidR="00F8336D" w:rsidRPr="00674F56" w:rsidRDefault="00F8336D" w:rsidP="00F8336D">
      <w:pPr>
        <w:pStyle w:val="pkt"/>
        <w:spacing w:before="0" w:after="0" w:line="240" w:lineRule="auto"/>
        <w:ind w:left="0" w:firstLine="0"/>
        <w:jc w:val="center"/>
        <w:rPr>
          <w:rFonts w:ascii="Times New Roman" w:hAnsi="Times New Roman"/>
          <w:i/>
          <w:iCs/>
          <w:sz w:val="24"/>
          <w:szCs w:val="24"/>
        </w:rPr>
      </w:pPr>
    </w:p>
    <w:p w14:paraId="29506E2F" w14:textId="77777777" w:rsidR="00F8336D" w:rsidRPr="00674F56" w:rsidRDefault="00F8336D" w:rsidP="00F8336D">
      <w:pPr>
        <w:pStyle w:val="pkt"/>
        <w:spacing w:before="0" w:after="0" w:line="240" w:lineRule="auto"/>
        <w:ind w:left="0" w:firstLine="0"/>
        <w:jc w:val="center"/>
        <w:rPr>
          <w:rFonts w:ascii="Times New Roman" w:hAnsi="Times New Roman"/>
          <w:i/>
          <w:iCs/>
          <w:sz w:val="24"/>
          <w:szCs w:val="24"/>
        </w:rPr>
      </w:pPr>
    </w:p>
    <w:p w14:paraId="0D9FC629" w14:textId="77777777" w:rsidR="00F8336D" w:rsidRPr="00674F56" w:rsidRDefault="00F8336D" w:rsidP="00F8336D">
      <w:pPr>
        <w:rPr>
          <w:rFonts w:cs="Times New Roman"/>
        </w:rPr>
      </w:pPr>
    </w:p>
    <w:p w14:paraId="4581D881" w14:textId="77777777" w:rsidR="00F8336D" w:rsidRPr="00674F56" w:rsidRDefault="00F8336D" w:rsidP="00F8336D">
      <w:pPr>
        <w:rPr>
          <w:rFonts w:cs="Times New Roman"/>
        </w:rPr>
      </w:pPr>
    </w:p>
    <w:p w14:paraId="215B9CE4" w14:textId="77777777" w:rsidR="00F8336D" w:rsidRPr="00674F56" w:rsidRDefault="00F8336D" w:rsidP="00F8336D">
      <w:pPr>
        <w:jc w:val="center"/>
        <w:rPr>
          <w:rFonts w:cs="Times New Roman"/>
        </w:rPr>
      </w:pPr>
    </w:p>
    <w:p w14:paraId="529E8A01" w14:textId="77777777" w:rsidR="00F8336D" w:rsidRPr="00674F56" w:rsidRDefault="00F8336D" w:rsidP="00F8336D">
      <w:pPr>
        <w:jc w:val="center"/>
        <w:rPr>
          <w:rFonts w:cs="Times New Roman"/>
        </w:rPr>
      </w:pPr>
    </w:p>
    <w:p w14:paraId="27212487" w14:textId="171DED19" w:rsidR="00F8336D" w:rsidRDefault="00F8336D" w:rsidP="00F8336D">
      <w:pPr>
        <w:rPr>
          <w:rFonts w:cs="Times New Roman"/>
        </w:rPr>
      </w:pPr>
    </w:p>
    <w:p w14:paraId="721D9D63" w14:textId="77777777" w:rsidR="001B1028" w:rsidRPr="00674F56" w:rsidRDefault="001B1028" w:rsidP="00F8336D">
      <w:pPr>
        <w:rPr>
          <w:rFonts w:cs="Times New Roman"/>
        </w:rPr>
      </w:pPr>
    </w:p>
    <w:p w14:paraId="3D83128E" w14:textId="77777777" w:rsidR="00F8336D" w:rsidRPr="00674F56" w:rsidRDefault="00F8336D" w:rsidP="00F8336D">
      <w:pPr>
        <w:rPr>
          <w:rFonts w:cs="Times New Roman"/>
        </w:rPr>
      </w:pPr>
    </w:p>
    <w:p w14:paraId="686B9E4F" w14:textId="77777777" w:rsidR="00F8336D" w:rsidRPr="00674F56" w:rsidRDefault="00F8336D" w:rsidP="00F8336D">
      <w:pPr>
        <w:rPr>
          <w:rFonts w:cs="Times New Roman"/>
        </w:rPr>
      </w:pPr>
    </w:p>
    <w:p w14:paraId="03A53CE8" w14:textId="77777777" w:rsidR="00F8336D" w:rsidRPr="00674F56" w:rsidRDefault="00F8336D" w:rsidP="00F8336D">
      <w:pPr>
        <w:jc w:val="center"/>
        <w:rPr>
          <w:rFonts w:cs="Times New Roman"/>
        </w:rPr>
      </w:pPr>
    </w:p>
    <w:p w14:paraId="751E3B96" w14:textId="77777777" w:rsidR="00F8336D" w:rsidRPr="00674F56" w:rsidRDefault="00F8336D" w:rsidP="00F8336D">
      <w:pPr>
        <w:tabs>
          <w:tab w:val="center" w:pos="4536"/>
          <w:tab w:val="right" w:pos="9072"/>
        </w:tabs>
        <w:suppressAutoHyphens w:val="0"/>
        <w:jc w:val="center"/>
        <w:rPr>
          <w:rFonts w:cs="Times New Roman"/>
          <w:i/>
          <w:sz w:val="18"/>
          <w:szCs w:val="18"/>
          <w:lang w:eastAsia="pl-PL"/>
        </w:rPr>
      </w:pPr>
    </w:p>
    <w:p w14:paraId="23E0E93F" w14:textId="113E092F" w:rsidR="00F8336D" w:rsidRPr="00674F56" w:rsidRDefault="001B1028" w:rsidP="001B1028">
      <w:pPr>
        <w:pStyle w:val="pkt"/>
        <w:spacing w:before="0" w:after="0" w:line="240" w:lineRule="auto"/>
        <w:ind w:left="0" w:firstLine="0"/>
        <w:jc w:val="center"/>
        <w:rPr>
          <w:rFonts w:ascii="Times New Roman" w:hAnsi="Times New Roman"/>
          <w:b/>
          <w:iCs/>
          <w:sz w:val="24"/>
          <w:szCs w:val="24"/>
        </w:rPr>
      </w:pPr>
      <w:r>
        <w:rPr>
          <w:rFonts w:ascii="Times New Roman" w:hAnsi="Times New Roman"/>
          <w:b/>
          <w:iCs/>
          <w:sz w:val="24"/>
          <w:szCs w:val="24"/>
        </w:rPr>
        <w:t xml:space="preserve">                                                                                                      </w:t>
      </w:r>
      <w:r w:rsidR="00F8336D" w:rsidRPr="00674F56">
        <w:rPr>
          <w:rFonts w:ascii="Times New Roman" w:hAnsi="Times New Roman"/>
          <w:b/>
          <w:iCs/>
          <w:sz w:val="24"/>
          <w:szCs w:val="24"/>
        </w:rPr>
        <w:t>ZATWIERDZAM</w:t>
      </w:r>
    </w:p>
    <w:p w14:paraId="4E1ED828" w14:textId="77777777" w:rsidR="00F8336D" w:rsidRPr="00674F56" w:rsidRDefault="00F8336D" w:rsidP="001B1028">
      <w:pPr>
        <w:pStyle w:val="pkt"/>
        <w:spacing w:before="0" w:after="0" w:line="240" w:lineRule="auto"/>
        <w:ind w:left="0" w:firstLine="0"/>
        <w:rPr>
          <w:rFonts w:ascii="Times New Roman" w:hAnsi="Times New Roman"/>
          <w:b/>
          <w:iCs/>
          <w:sz w:val="24"/>
          <w:szCs w:val="24"/>
        </w:rPr>
      </w:pPr>
    </w:p>
    <w:p w14:paraId="105764C1" w14:textId="0D653CF3" w:rsidR="00F8336D" w:rsidRPr="001B1028" w:rsidRDefault="001B1028" w:rsidP="00F8336D">
      <w:pPr>
        <w:pStyle w:val="pkt"/>
        <w:spacing w:before="0" w:after="0" w:line="240" w:lineRule="auto"/>
        <w:ind w:left="0" w:firstLine="0"/>
        <w:jc w:val="center"/>
        <w:rPr>
          <w:rFonts w:ascii="Times New Roman" w:hAnsi="Times New Roman"/>
          <w:b/>
          <w:i/>
          <w:sz w:val="24"/>
          <w:szCs w:val="24"/>
        </w:rPr>
      </w:pPr>
      <w:r w:rsidRPr="001B1028">
        <w:rPr>
          <w:rFonts w:ascii="Times New Roman" w:hAnsi="Times New Roman"/>
          <w:b/>
          <w:i/>
          <w:sz w:val="24"/>
          <w:szCs w:val="24"/>
        </w:rPr>
        <w:t xml:space="preserve">                                                                                                         Zenon Kijas</w:t>
      </w:r>
    </w:p>
    <w:p w14:paraId="03C0FB03" w14:textId="77777777" w:rsidR="00F8336D" w:rsidRPr="00674F56" w:rsidRDefault="00F8336D" w:rsidP="00F8336D">
      <w:pPr>
        <w:pStyle w:val="pkt"/>
        <w:spacing w:before="0" w:after="0" w:line="240" w:lineRule="auto"/>
        <w:ind w:left="0" w:firstLine="0"/>
        <w:jc w:val="right"/>
        <w:rPr>
          <w:rFonts w:ascii="Times New Roman" w:hAnsi="Times New Roman"/>
          <w:b/>
          <w:iCs/>
          <w:sz w:val="24"/>
          <w:szCs w:val="24"/>
        </w:rPr>
      </w:pPr>
      <w:r>
        <w:rPr>
          <w:rFonts w:ascii="Times New Roman" w:hAnsi="Times New Roman"/>
          <w:b/>
          <w:iCs/>
          <w:sz w:val="24"/>
          <w:szCs w:val="24"/>
        </w:rPr>
        <w:t>……</w:t>
      </w:r>
      <w:r w:rsidRPr="00674F56">
        <w:rPr>
          <w:rFonts w:ascii="Times New Roman" w:hAnsi="Times New Roman"/>
          <w:b/>
          <w:iCs/>
          <w:sz w:val="24"/>
          <w:szCs w:val="24"/>
        </w:rPr>
        <w:t>...……………………….</w:t>
      </w:r>
    </w:p>
    <w:p w14:paraId="1D6A4CBA" w14:textId="77777777" w:rsidR="00F8336D" w:rsidRPr="00256728" w:rsidRDefault="00F8336D" w:rsidP="00F8336D">
      <w:pPr>
        <w:jc w:val="right"/>
        <w:rPr>
          <w:rFonts w:cs="Times New Roman"/>
          <w:szCs w:val="20"/>
        </w:rPr>
      </w:pPr>
      <w:r>
        <w:rPr>
          <w:i/>
          <w:iCs/>
          <w:sz w:val="18"/>
          <w:szCs w:val="18"/>
        </w:rPr>
        <w:t>Podpis Prezesa Zarządu Jednostki OSP</w:t>
      </w:r>
    </w:p>
    <w:p w14:paraId="120E3C9C" w14:textId="77777777" w:rsidR="00F8336D" w:rsidRPr="00674F56" w:rsidRDefault="00F8336D" w:rsidP="00F8336D">
      <w:pPr>
        <w:rPr>
          <w:b/>
          <w:sz w:val="22"/>
          <w:u w:val="single"/>
        </w:rPr>
      </w:pPr>
    </w:p>
    <w:p w14:paraId="4737F9A0" w14:textId="77777777" w:rsidR="00F8336D" w:rsidRPr="00674F56" w:rsidRDefault="00F8336D" w:rsidP="00F8336D">
      <w:pPr>
        <w:rPr>
          <w:b/>
          <w:sz w:val="22"/>
          <w:u w:val="single"/>
        </w:rPr>
      </w:pPr>
    </w:p>
    <w:p w14:paraId="49703781" w14:textId="77777777" w:rsidR="00F8336D" w:rsidRDefault="00F8336D" w:rsidP="00F8336D">
      <w:pPr>
        <w:rPr>
          <w:b/>
          <w:sz w:val="22"/>
          <w:u w:val="single"/>
        </w:rPr>
      </w:pPr>
    </w:p>
    <w:p w14:paraId="710E3B88" w14:textId="77777777" w:rsidR="00F8336D" w:rsidRDefault="00F8336D" w:rsidP="00F8336D">
      <w:pPr>
        <w:rPr>
          <w:b/>
          <w:sz w:val="22"/>
          <w:u w:val="single"/>
        </w:rPr>
      </w:pPr>
    </w:p>
    <w:p w14:paraId="4A0ED148" w14:textId="77777777" w:rsidR="00F8336D" w:rsidRDefault="00F8336D" w:rsidP="00F8336D">
      <w:pPr>
        <w:rPr>
          <w:b/>
          <w:sz w:val="22"/>
          <w:u w:val="single"/>
        </w:rPr>
      </w:pPr>
    </w:p>
    <w:p w14:paraId="357FA12E" w14:textId="77777777" w:rsidR="00F8336D" w:rsidRDefault="00F8336D" w:rsidP="00F8336D">
      <w:pPr>
        <w:rPr>
          <w:b/>
          <w:sz w:val="22"/>
          <w:u w:val="single"/>
        </w:rPr>
      </w:pPr>
    </w:p>
    <w:p w14:paraId="7C573C5F" w14:textId="77777777" w:rsidR="00F8336D" w:rsidRDefault="00F8336D" w:rsidP="00F8336D">
      <w:pPr>
        <w:rPr>
          <w:b/>
          <w:sz w:val="22"/>
          <w:u w:val="single"/>
        </w:rPr>
      </w:pPr>
    </w:p>
    <w:p w14:paraId="39B40079" w14:textId="77777777" w:rsidR="00F8336D" w:rsidRDefault="00F8336D" w:rsidP="00F8336D">
      <w:pPr>
        <w:rPr>
          <w:b/>
          <w:sz w:val="22"/>
          <w:u w:val="single"/>
        </w:rPr>
      </w:pPr>
    </w:p>
    <w:p w14:paraId="4982F474" w14:textId="77777777" w:rsidR="00F8336D" w:rsidRDefault="00F8336D" w:rsidP="00F8336D">
      <w:pPr>
        <w:rPr>
          <w:b/>
          <w:sz w:val="22"/>
          <w:u w:val="single"/>
        </w:rPr>
      </w:pPr>
    </w:p>
    <w:p w14:paraId="3FE8DF75" w14:textId="77777777" w:rsidR="00F8336D" w:rsidRPr="00674F56" w:rsidRDefault="00F8336D" w:rsidP="00F8336D">
      <w:pPr>
        <w:rPr>
          <w:b/>
          <w:sz w:val="22"/>
          <w:u w:val="single"/>
        </w:rPr>
      </w:pPr>
    </w:p>
    <w:p w14:paraId="63D152C2" w14:textId="77777777" w:rsidR="00F8336D" w:rsidRPr="00674F56" w:rsidRDefault="00F8336D" w:rsidP="00F8336D">
      <w:pPr>
        <w:rPr>
          <w:b/>
          <w:sz w:val="22"/>
          <w:u w:val="single"/>
        </w:rPr>
      </w:pPr>
      <w:r w:rsidRPr="00674F56">
        <w:rPr>
          <w:b/>
          <w:sz w:val="22"/>
          <w:u w:val="single"/>
        </w:rPr>
        <w:t>1. ZAMAWIAJĄCY:</w:t>
      </w:r>
    </w:p>
    <w:p w14:paraId="7060D2B6" w14:textId="77777777" w:rsidR="00F8336D" w:rsidRPr="00674F56" w:rsidRDefault="00F8336D" w:rsidP="00F8336D">
      <w:pPr>
        <w:rPr>
          <w:b/>
          <w:sz w:val="22"/>
          <w:u w:val="single"/>
        </w:rPr>
      </w:pPr>
    </w:p>
    <w:p w14:paraId="4D808215" w14:textId="77777777" w:rsidR="00F8336D" w:rsidRPr="00B35283" w:rsidRDefault="00F8336D" w:rsidP="00F8336D">
      <w:pPr>
        <w:pStyle w:val="Nagwek2"/>
        <w:numPr>
          <w:ilvl w:val="0"/>
          <w:numId w:val="0"/>
        </w:numPr>
        <w:spacing w:before="0" w:after="0"/>
        <w:rPr>
          <w:rFonts w:ascii="Times New Roman" w:hAnsi="Times New Roman" w:cs="Times New Roman"/>
          <w:i w:val="0"/>
          <w:sz w:val="22"/>
          <w:szCs w:val="22"/>
        </w:rPr>
      </w:pPr>
      <w:r w:rsidRPr="00674F56">
        <w:rPr>
          <w:rFonts w:ascii="Times New Roman" w:hAnsi="Times New Roman" w:cs="Times New Roman"/>
          <w:sz w:val="22"/>
        </w:rPr>
        <w:t xml:space="preserve"> </w:t>
      </w:r>
      <w:r w:rsidRPr="00674F56">
        <w:rPr>
          <w:rFonts w:ascii="Times New Roman" w:hAnsi="Times New Roman" w:cs="Times New Roman"/>
          <w:i w:val="0"/>
          <w:iCs w:val="0"/>
          <w:sz w:val="22"/>
        </w:rPr>
        <w:t xml:space="preserve"> </w:t>
      </w:r>
      <w:r w:rsidRPr="00615D11">
        <w:rPr>
          <w:rFonts w:ascii="Times New Roman" w:hAnsi="Times New Roman" w:cs="Times New Roman"/>
          <w:i w:val="0"/>
          <w:sz w:val="22"/>
          <w:szCs w:val="22"/>
        </w:rPr>
        <w:t xml:space="preserve">Ochotnicza Straż Pożarna </w:t>
      </w:r>
      <w:r w:rsidR="000A6A5A">
        <w:rPr>
          <w:rFonts w:ascii="Times New Roman" w:hAnsi="Times New Roman" w:cs="Times New Roman"/>
          <w:i w:val="0"/>
          <w:sz w:val="22"/>
          <w:szCs w:val="22"/>
        </w:rPr>
        <w:t>w Koconiu</w:t>
      </w:r>
      <w:r w:rsidRPr="00615D11">
        <w:rPr>
          <w:rFonts w:ascii="Times New Roman" w:hAnsi="Times New Roman" w:cs="Times New Roman"/>
          <w:i w:val="0"/>
          <w:sz w:val="22"/>
          <w:szCs w:val="22"/>
        </w:rPr>
        <w:t xml:space="preserve">,  </w:t>
      </w:r>
      <w:r w:rsidR="000A6A5A">
        <w:rPr>
          <w:rFonts w:ascii="Times New Roman" w:hAnsi="Times New Roman" w:cs="Times New Roman"/>
          <w:i w:val="0"/>
          <w:sz w:val="22"/>
          <w:szCs w:val="22"/>
        </w:rPr>
        <w:t xml:space="preserve">ul. Żywiecka 38, </w:t>
      </w:r>
      <w:r w:rsidRPr="00615D11">
        <w:rPr>
          <w:rFonts w:ascii="Times New Roman" w:hAnsi="Times New Roman" w:cs="Times New Roman"/>
          <w:i w:val="0"/>
          <w:sz w:val="22"/>
          <w:szCs w:val="22"/>
        </w:rPr>
        <w:t>34-3</w:t>
      </w:r>
      <w:r w:rsidR="000A6A5A">
        <w:rPr>
          <w:rFonts w:ascii="Times New Roman" w:hAnsi="Times New Roman" w:cs="Times New Roman"/>
          <w:i w:val="0"/>
          <w:sz w:val="22"/>
          <w:szCs w:val="22"/>
        </w:rPr>
        <w:t>2</w:t>
      </w:r>
      <w:r>
        <w:rPr>
          <w:rFonts w:ascii="Times New Roman" w:hAnsi="Times New Roman" w:cs="Times New Roman"/>
          <w:i w:val="0"/>
          <w:sz w:val="22"/>
          <w:szCs w:val="22"/>
        </w:rPr>
        <w:t>3</w:t>
      </w:r>
      <w:r w:rsidRPr="00615D11">
        <w:rPr>
          <w:rFonts w:ascii="Times New Roman" w:hAnsi="Times New Roman" w:cs="Times New Roman"/>
          <w:i w:val="0"/>
          <w:sz w:val="22"/>
          <w:szCs w:val="22"/>
        </w:rPr>
        <w:t xml:space="preserve"> </w:t>
      </w:r>
      <w:r w:rsidR="000A6A5A">
        <w:rPr>
          <w:rFonts w:ascii="Times New Roman" w:hAnsi="Times New Roman" w:cs="Times New Roman"/>
          <w:i w:val="0"/>
          <w:sz w:val="22"/>
          <w:szCs w:val="22"/>
        </w:rPr>
        <w:t>Kocoń</w:t>
      </w:r>
      <w:r w:rsidRPr="00615D11">
        <w:rPr>
          <w:rFonts w:ascii="Times New Roman" w:hAnsi="Times New Roman" w:cs="Times New Roman"/>
          <w:i w:val="0"/>
          <w:sz w:val="22"/>
          <w:szCs w:val="22"/>
        </w:rPr>
        <w:t>, woj. śląski, powiat żywiecki</w:t>
      </w:r>
      <w:r>
        <w:rPr>
          <w:rFonts w:ascii="Times New Roman" w:hAnsi="Times New Roman" w:cs="Times New Roman"/>
          <w:i w:val="0"/>
          <w:sz w:val="22"/>
          <w:szCs w:val="22"/>
        </w:rPr>
        <w:t xml:space="preserve">, </w:t>
      </w:r>
      <w:r w:rsidRPr="00B35283">
        <w:rPr>
          <w:rFonts w:ascii="Times New Roman" w:eastAsia="Lucida Sans Unicode" w:hAnsi="Times New Roman" w:cs="Times New Roman"/>
          <w:i w:val="0"/>
          <w:kern w:val="3"/>
          <w:sz w:val="22"/>
          <w:szCs w:val="22"/>
        </w:rPr>
        <w:t>NIP:</w:t>
      </w:r>
      <w:r w:rsidRPr="000A6A5A">
        <w:rPr>
          <w:rFonts w:ascii="Times New Roman" w:eastAsia="Lucida Sans Unicode" w:hAnsi="Times New Roman" w:cs="Times New Roman"/>
          <w:i w:val="0"/>
          <w:kern w:val="3"/>
          <w:sz w:val="22"/>
          <w:szCs w:val="22"/>
        </w:rPr>
        <w:t xml:space="preserve"> </w:t>
      </w:r>
      <w:r w:rsidR="000A6A5A" w:rsidRPr="000A6A5A">
        <w:rPr>
          <w:rFonts w:ascii="Times New Roman" w:hAnsi="Times New Roman" w:cs="Times New Roman"/>
          <w:i w:val="0"/>
          <w:sz w:val="22"/>
          <w:szCs w:val="22"/>
        </w:rPr>
        <w:t>5532205024</w:t>
      </w:r>
      <w:r w:rsidRPr="00B35283">
        <w:rPr>
          <w:rFonts w:ascii="Times New Roman" w:eastAsia="Lucida Sans Unicode" w:hAnsi="Times New Roman" w:cs="Times New Roman"/>
          <w:i w:val="0"/>
          <w:kern w:val="3"/>
          <w:sz w:val="22"/>
          <w:szCs w:val="22"/>
        </w:rPr>
        <w:t xml:space="preserve"> ,  REGON: </w:t>
      </w:r>
      <w:r w:rsidR="000A6A5A" w:rsidRPr="000A6A5A">
        <w:rPr>
          <w:rFonts w:ascii="Times New Roman" w:hAnsi="Times New Roman" w:cs="Times New Roman"/>
          <w:i w:val="0"/>
          <w:sz w:val="22"/>
          <w:szCs w:val="22"/>
        </w:rPr>
        <w:t>07268765300000</w:t>
      </w:r>
      <w:r w:rsidRPr="00B35283">
        <w:rPr>
          <w:rFonts w:ascii="Times New Roman" w:eastAsia="Lucida Sans Unicode" w:hAnsi="Times New Roman" w:cs="Times New Roman"/>
          <w:i w:val="0"/>
          <w:kern w:val="3"/>
          <w:sz w:val="22"/>
          <w:szCs w:val="22"/>
        </w:rPr>
        <w:t>,</w:t>
      </w:r>
      <w:r w:rsidRPr="00B35283">
        <w:rPr>
          <w:rFonts w:ascii="Times New Roman" w:hAnsi="Times New Roman" w:cs="Times New Roman"/>
          <w:sz w:val="22"/>
          <w:szCs w:val="22"/>
        </w:rPr>
        <w:t xml:space="preserve">   </w:t>
      </w:r>
      <w:r w:rsidRPr="000A6A5A">
        <w:rPr>
          <w:rFonts w:ascii="Times New Roman" w:hAnsi="Times New Roman" w:cs="Times New Roman"/>
          <w:i w:val="0"/>
          <w:sz w:val="22"/>
          <w:szCs w:val="22"/>
        </w:rPr>
        <w:t xml:space="preserve">tel.  </w:t>
      </w:r>
      <w:r w:rsidR="000A6A5A" w:rsidRPr="000A6A5A">
        <w:rPr>
          <w:rFonts w:ascii="Times New Roman" w:hAnsi="Times New Roman" w:cs="Times New Roman"/>
          <w:i w:val="0"/>
          <w:sz w:val="22"/>
          <w:szCs w:val="22"/>
        </w:rPr>
        <w:t>516257356</w:t>
      </w:r>
    </w:p>
    <w:p w14:paraId="560B441B" w14:textId="62064D46" w:rsidR="00F8336D" w:rsidRDefault="00F8336D" w:rsidP="00F8336D">
      <w:r w:rsidRPr="00674F56">
        <w:rPr>
          <w:sz w:val="22"/>
        </w:rPr>
        <w:t xml:space="preserve">adres strony internetowej:  </w:t>
      </w:r>
      <w:r>
        <w:t xml:space="preserve"> </w:t>
      </w:r>
      <w:hyperlink r:id="rId8" w:history="1">
        <w:r w:rsidR="001B1028" w:rsidRPr="000B52EA">
          <w:rPr>
            <w:rStyle w:val="Hipercze"/>
          </w:rPr>
          <w:t>www.slemien.pl</w:t>
        </w:r>
      </w:hyperlink>
      <w:r w:rsidR="001B1028">
        <w:rPr>
          <w:color w:val="FF0000"/>
        </w:rPr>
        <w:t xml:space="preserve"> </w:t>
      </w:r>
    </w:p>
    <w:p w14:paraId="0940AFE8" w14:textId="724036CA" w:rsidR="00F8336D" w:rsidRDefault="00F8336D" w:rsidP="00F8336D">
      <w:pPr>
        <w:rPr>
          <w:color w:val="FF0000"/>
        </w:rPr>
      </w:pPr>
      <w:r>
        <w:t>adres poczty elektronicznej:</w:t>
      </w:r>
      <w:r w:rsidR="001B1028">
        <w:t xml:space="preserve"> </w:t>
      </w:r>
      <w:hyperlink r:id="rId9" w:history="1">
        <w:r w:rsidR="001B1028" w:rsidRPr="000B52EA">
          <w:rPr>
            <w:rStyle w:val="Hipercze"/>
          </w:rPr>
          <w:t>ugslemien@ugslemien.ig.pl</w:t>
        </w:r>
      </w:hyperlink>
      <w:r w:rsidR="001B1028">
        <w:t xml:space="preserve"> </w:t>
      </w:r>
    </w:p>
    <w:p w14:paraId="11A90092" w14:textId="77777777" w:rsidR="00F8336D" w:rsidRPr="00674F56" w:rsidRDefault="00F8336D" w:rsidP="00F8336D">
      <w:pPr>
        <w:rPr>
          <w:sz w:val="22"/>
        </w:rPr>
      </w:pPr>
    </w:p>
    <w:p w14:paraId="1B8797BD" w14:textId="77777777" w:rsidR="00F8336D" w:rsidRPr="00674F56" w:rsidRDefault="00F8336D" w:rsidP="00F8336D">
      <w:pPr>
        <w:pStyle w:val="Tekstpodstawowy31"/>
        <w:spacing w:after="0"/>
        <w:rPr>
          <w:b/>
          <w:sz w:val="22"/>
          <w:u w:val="single"/>
        </w:rPr>
      </w:pPr>
      <w:r w:rsidRPr="00674F56">
        <w:rPr>
          <w:b/>
          <w:sz w:val="22"/>
          <w:u w:val="single"/>
        </w:rPr>
        <w:t>2. TRYB UDZIELENIA  ZAMÓWIENIA</w:t>
      </w:r>
    </w:p>
    <w:p w14:paraId="3BD4F811" w14:textId="77777777" w:rsidR="00F8336D" w:rsidRPr="00674F56" w:rsidRDefault="00F8336D" w:rsidP="00F8336D">
      <w:pPr>
        <w:pStyle w:val="Nagwek4"/>
        <w:tabs>
          <w:tab w:val="left" w:pos="0"/>
        </w:tabs>
        <w:spacing w:before="0" w:after="0"/>
        <w:jc w:val="both"/>
        <w:rPr>
          <w:b w:val="0"/>
          <w:bCs w:val="0"/>
          <w:sz w:val="24"/>
          <w:szCs w:val="24"/>
        </w:rPr>
      </w:pPr>
    </w:p>
    <w:p w14:paraId="743D65CF" w14:textId="77777777" w:rsidR="00F8336D" w:rsidRPr="00674F56" w:rsidRDefault="00F8336D" w:rsidP="00F8336D">
      <w:pPr>
        <w:pStyle w:val="Nagwek4"/>
        <w:tabs>
          <w:tab w:val="left" w:pos="2160"/>
        </w:tabs>
        <w:spacing w:before="0" w:after="0"/>
        <w:ind w:left="360" w:hanging="360"/>
        <w:jc w:val="both"/>
        <w:rPr>
          <w:b w:val="0"/>
          <w:iCs/>
          <w:sz w:val="22"/>
          <w:szCs w:val="22"/>
        </w:rPr>
      </w:pPr>
      <w:r w:rsidRPr="00674F56">
        <w:rPr>
          <w:b w:val="0"/>
          <w:iCs/>
          <w:sz w:val="22"/>
        </w:rPr>
        <w:t>2.1</w:t>
      </w:r>
      <w:r w:rsidRPr="00674F56">
        <w:rPr>
          <w:b w:val="0"/>
          <w:i/>
          <w:sz w:val="22"/>
        </w:rPr>
        <w:t xml:space="preserve"> </w:t>
      </w:r>
      <w:r w:rsidRPr="00674F56">
        <w:rPr>
          <w:b w:val="0"/>
          <w:iCs/>
          <w:sz w:val="22"/>
        </w:rPr>
        <w:t xml:space="preserve">Postępowanie o zamówienie prowadzone jest w trybie przetargu nieograniczonego, </w:t>
      </w:r>
      <w:r w:rsidRPr="00674F56">
        <w:rPr>
          <w:b w:val="0"/>
          <w:iCs/>
          <w:sz w:val="22"/>
          <w:szCs w:val="22"/>
        </w:rPr>
        <w:t>zgodnie                        z ustawą z dnia  29 stycznia 2004 roku Prawo zamówień publicznych (tj. Dz.</w:t>
      </w:r>
      <w:r w:rsidR="000A6A5A">
        <w:rPr>
          <w:b w:val="0"/>
          <w:iCs/>
          <w:sz w:val="22"/>
          <w:szCs w:val="22"/>
        </w:rPr>
        <w:t xml:space="preserve"> </w:t>
      </w:r>
      <w:r w:rsidRPr="00674F56">
        <w:rPr>
          <w:b w:val="0"/>
          <w:iCs/>
          <w:sz w:val="22"/>
          <w:szCs w:val="22"/>
        </w:rPr>
        <w:t>U. z  201</w:t>
      </w:r>
      <w:r>
        <w:rPr>
          <w:b w:val="0"/>
          <w:iCs/>
          <w:sz w:val="22"/>
          <w:szCs w:val="22"/>
        </w:rPr>
        <w:t>9</w:t>
      </w:r>
      <w:r w:rsidR="00DE2AA8">
        <w:rPr>
          <w:b w:val="0"/>
          <w:iCs/>
          <w:sz w:val="22"/>
          <w:szCs w:val="22"/>
        </w:rPr>
        <w:t>r</w:t>
      </w:r>
      <w:r w:rsidRPr="00674F56">
        <w:rPr>
          <w:b w:val="0"/>
          <w:iCs/>
          <w:sz w:val="22"/>
          <w:szCs w:val="22"/>
        </w:rPr>
        <w:t>,  poz. 1</w:t>
      </w:r>
      <w:r>
        <w:rPr>
          <w:b w:val="0"/>
          <w:iCs/>
          <w:sz w:val="22"/>
          <w:szCs w:val="22"/>
        </w:rPr>
        <w:t xml:space="preserve">843 z </w:t>
      </w:r>
      <w:proofErr w:type="spellStart"/>
      <w:r>
        <w:rPr>
          <w:b w:val="0"/>
          <w:iCs/>
          <w:sz w:val="22"/>
          <w:szCs w:val="22"/>
        </w:rPr>
        <w:t>późn</w:t>
      </w:r>
      <w:proofErr w:type="spellEnd"/>
      <w:r w:rsidRPr="00674F56">
        <w:rPr>
          <w:b w:val="0"/>
          <w:iCs/>
          <w:sz w:val="22"/>
          <w:szCs w:val="22"/>
        </w:rPr>
        <w:t>. zm</w:t>
      </w:r>
      <w:r>
        <w:rPr>
          <w:b w:val="0"/>
          <w:iCs/>
          <w:sz w:val="22"/>
          <w:szCs w:val="22"/>
        </w:rPr>
        <w:t>.</w:t>
      </w:r>
      <w:r w:rsidRPr="00674F56">
        <w:rPr>
          <w:b w:val="0"/>
          <w:iCs/>
          <w:sz w:val="22"/>
          <w:szCs w:val="22"/>
        </w:rPr>
        <w:t>) zwanej dalej „ustawą PZP” o ustalonej wartości zamówienia mniejszej niż kwoty określone w przepisach wydanych na podstawie art. 11 ust. 8 ustawy PZP.</w:t>
      </w:r>
    </w:p>
    <w:p w14:paraId="7277BAE5" w14:textId="77777777" w:rsidR="00F8336D" w:rsidRPr="00674F56" w:rsidRDefault="00F8336D" w:rsidP="00F8336D">
      <w:pPr>
        <w:jc w:val="both"/>
        <w:rPr>
          <w:sz w:val="22"/>
        </w:rPr>
      </w:pPr>
    </w:p>
    <w:p w14:paraId="7649D767" w14:textId="77777777" w:rsidR="00F8336D" w:rsidRPr="00674F56" w:rsidRDefault="00F8336D" w:rsidP="00F8336D">
      <w:pPr>
        <w:pStyle w:val="Nagwek1"/>
        <w:tabs>
          <w:tab w:val="left" w:pos="0"/>
        </w:tabs>
        <w:jc w:val="left"/>
        <w:rPr>
          <w:rFonts w:ascii="Times New Roman" w:hAnsi="Times New Roman" w:cs="Times New Roman"/>
          <w:sz w:val="22"/>
          <w:u w:val="single"/>
        </w:rPr>
      </w:pPr>
      <w:r w:rsidRPr="00674F56">
        <w:rPr>
          <w:rFonts w:ascii="Times New Roman" w:hAnsi="Times New Roman" w:cs="Times New Roman"/>
          <w:sz w:val="22"/>
          <w:u w:val="single"/>
        </w:rPr>
        <w:t>3.  OPIS   PRZEDMIOTU  ZAMÓWIENIA</w:t>
      </w:r>
    </w:p>
    <w:p w14:paraId="09D98022" w14:textId="77777777" w:rsidR="00F8336D" w:rsidRPr="00674F56" w:rsidRDefault="00F8336D" w:rsidP="00F8336D">
      <w:pPr>
        <w:pStyle w:val="Bezodstpw"/>
        <w:numPr>
          <w:ilvl w:val="1"/>
          <w:numId w:val="11"/>
        </w:numPr>
        <w:spacing w:before="120" w:after="120"/>
        <w:jc w:val="both"/>
        <w:rPr>
          <w:bCs/>
          <w:sz w:val="22"/>
          <w:szCs w:val="22"/>
          <w:lang w:bidi="en-US"/>
        </w:rPr>
      </w:pPr>
      <w:r w:rsidRPr="00674F56">
        <w:rPr>
          <w:sz w:val="22"/>
          <w:szCs w:val="22"/>
        </w:rPr>
        <w:t xml:space="preserve">Przedmiotem </w:t>
      </w:r>
      <w:r w:rsidRPr="00322DF6">
        <w:rPr>
          <w:sz w:val="22"/>
          <w:szCs w:val="22"/>
        </w:rPr>
        <w:t xml:space="preserve">zamówienia jest średni samochód ratowniczo-gaśniczy (klasa M - wg PN-EN 1846-1) dla jednostki Ochotniczej Straży Pożarnej </w:t>
      </w:r>
      <w:r w:rsidR="000A6A5A">
        <w:rPr>
          <w:sz w:val="22"/>
          <w:szCs w:val="22"/>
        </w:rPr>
        <w:t>w Koconiu</w:t>
      </w:r>
      <w:r w:rsidRPr="00322DF6">
        <w:rPr>
          <w:sz w:val="22"/>
          <w:szCs w:val="22"/>
        </w:rPr>
        <w:t>. Pojazd powinien być fabrycznie nowy, silnik i podwozie z kabiną sześcioosobową pochodzące od tego samego producenta. Rok produkcji podwozia i zabudowy nie starszy  niż 20</w:t>
      </w:r>
      <w:r>
        <w:rPr>
          <w:sz w:val="22"/>
          <w:szCs w:val="22"/>
        </w:rPr>
        <w:t>20</w:t>
      </w:r>
      <w:r w:rsidRPr="00322DF6">
        <w:rPr>
          <w:sz w:val="22"/>
          <w:szCs w:val="22"/>
        </w:rPr>
        <w:t xml:space="preserve">r. Pojazd powinien posiadać podwozie uterenowione (kategoria 2 - wg PN-EN 1846-1). Ponadto, samochód powinien posiadać zabudowę pożarniczą wykonaną z materiałów odpornych na korozję, zbiornik wody o pojemności nominalnej </w:t>
      </w:r>
      <w:r>
        <w:rPr>
          <w:sz w:val="22"/>
          <w:szCs w:val="22"/>
        </w:rPr>
        <w:t>30</w:t>
      </w:r>
      <w:r w:rsidRPr="00322DF6">
        <w:rPr>
          <w:sz w:val="22"/>
          <w:szCs w:val="22"/>
        </w:rPr>
        <w:t xml:space="preserve">00 dm3, autopompę dwuzakresową, maszt oświetleniowy, działko wodno-pianowe, urządzenie szybkiego natarcia, urządzenia </w:t>
      </w:r>
      <w:proofErr w:type="spellStart"/>
      <w:r w:rsidRPr="00322DF6">
        <w:rPr>
          <w:sz w:val="22"/>
          <w:szCs w:val="22"/>
        </w:rPr>
        <w:t>sygnalizacyjno</w:t>
      </w:r>
      <w:proofErr w:type="spellEnd"/>
      <w:r w:rsidRPr="00322DF6">
        <w:rPr>
          <w:sz w:val="22"/>
          <w:szCs w:val="22"/>
        </w:rPr>
        <w:t xml:space="preserve"> - ostrzegawcze świetlne i dźwiękowe pojazdu uprzywilejowanego.</w:t>
      </w:r>
    </w:p>
    <w:p w14:paraId="7815599C" w14:textId="77777777" w:rsidR="00F8336D" w:rsidRPr="00674F56" w:rsidRDefault="00F8336D" w:rsidP="00F8336D">
      <w:pPr>
        <w:pStyle w:val="Bezodstpw"/>
        <w:numPr>
          <w:ilvl w:val="1"/>
          <w:numId w:val="11"/>
        </w:numPr>
        <w:spacing w:before="120" w:after="120"/>
        <w:jc w:val="both"/>
        <w:rPr>
          <w:sz w:val="22"/>
          <w:szCs w:val="22"/>
        </w:rPr>
      </w:pPr>
      <w:r w:rsidRPr="00674F56">
        <w:rPr>
          <w:sz w:val="22"/>
          <w:szCs w:val="22"/>
        </w:rPr>
        <w:t xml:space="preserve">Szczegółowy opis przedmiotu zamówienia zawiera </w:t>
      </w:r>
      <w:r w:rsidRPr="00674F56">
        <w:rPr>
          <w:b/>
          <w:sz w:val="22"/>
          <w:szCs w:val="22"/>
        </w:rPr>
        <w:t>załącznik nr</w:t>
      </w:r>
      <w:r>
        <w:rPr>
          <w:b/>
          <w:sz w:val="22"/>
          <w:szCs w:val="22"/>
        </w:rPr>
        <w:t xml:space="preserve"> 2</w:t>
      </w:r>
      <w:r w:rsidRPr="00674F56">
        <w:rPr>
          <w:b/>
          <w:sz w:val="22"/>
          <w:szCs w:val="22"/>
        </w:rPr>
        <w:t xml:space="preserve"> SIWZ</w:t>
      </w:r>
      <w:r>
        <w:rPr>
          <w:b/>
          <w:sz w:val="22"/>
          <w:szCs w:val="22"/>
        </w:rPr>
        <w:t xml:space="preserve"> – Wymagania techniczne.</w:t>
      </w:r>
    </w:p>
    <w:p w14:paraId="661BBDE4" w14:textId="10FFCCA3" w:rsidR="00F8336D" w:rsidRPr="00674F56" w:rsidRDefault="00F8336D" w:rsidP="00F8336D">
      <w:pPr>
        <w:pStyle w:val="Bezodstpw"/>
        <w:spacing w:before="120" w:after="120"/>
        <w:ind w:left="431"/>
        <w:jc w:val="both"/>
        <w:rPr>
          <w:sz w:val="22"/>
          <w:szCs w:val="22"/>
        </w:rPr>
      </w:pPr>
      <w:r w:rsidRPr="00674F56">
        <w:rPr>
          <w:sz w:val="22"/>
          <w:szCs w:val="22"/>
        </w:rPr>
        <w:t xml:space="preserve">W/w dokumentacja jest załącznikiem do ogłoszenia o przetargu i jest dostępna na stronie internetowej </w:t>
      </w:r>
      <w:r>
        <w:rPr>
          <w:sz w:val="22"/>
          <w:szCs w:val="22"/>
        </w:rPr>
        <w:t xml:space="preserve">Urzędu Gminy </w:t>
      </w:r>
      <w:r w:rsidR="000A6A5A">
        <w:rPr>
          <w:sz w:val="22"/>
          <w:szCs w:val="22"/>
        </w:rPr>
        <w:t>Ślemień</w:t>
      </w:r>
      <w:r w:rsidRPr="00674F56">
        <w:rPr>
          <w:sz w:val="22"/>
          <w:szCs w:val="22"/>
        </w:rPr>
        <w:t xml:space="preserve">: </w:t>
      </w:r>
      <w:hyperlink r:id="rId10" w:history="1">
        <w:r w:rsidR="001B1028" w:rsidRPr="000B52EA">
          <w:rPr>
            <w:rStyle w:val="Hipercze"/>
            <w:sz w:val="22"/>
            <w:szCs w:val="22"/>
          </w:rPr>
          <w:t>www.slemien.pl</w:t>
        </w:r>
      </w:hyperlink>
      <w:r w:rsidR="001B1028">
        <w:rPr>
          <w:rStyle w:val="Hipercze"/>
          <w:color w:val="FF0000"/>
          <w:sz w:val="22"/>
          <w:szCs w:val="22"/>
        </w:rPr>
        <w:t xml:space="preserve"> </w:t>
      </w:r>
      <w:r w:rsidR="001B1028">
        <w:rPr>
          <w:sz w:val="22"/>
          <w:szCs w:val="22"/>
        </w:rPr>
        <w:t>.</w:t>
      </w:r>
      <w:r w:rsidRPr="00674F56">
        <w:rPr>
          <w:sz w:val="22"/>
          <w:szCs w:val="22"/>
        </w:rPr>
        <w:t xml:space="preserve">W przypadku, gdyby Wykonawca nie posiadał dostępu do Internetu, musi to zgłosić </w:t>
      </w:r>
      <w:r>
        <w:rPr>
          <w:sz w:val="22"/>
          <w:szCs w:val="22"/>
        </w:rPr>
        <w:t>Z</w:t>
      </w:r>
      <w:r w:rsidRPr="00674F56">
        <w:rPr>
          <w:sz w:val="22"/>
          <w:szCs w:val="22"/>
        </w:rPr>
        <w:t xml:space="preserve">amawiającemu. W takiej sytuacji dokumentacja będzie udostępniana </w:t>
      </w:r>
      <w:r>
        <w:rPr>
          <w:sz w:val="22"/>
          <w:szCs w:val="22"/>
        </w:rPr>
        <w:t>W</w:t>
      </w:r>
      <w:r w:rsidRPr="00674F56">
        <w:rPr>
          <w:sz w:val="22"/>
          <w:szCs w:val="22"/>
        </w:rPr>
        <w:t>ykonawcom w celu sporządzenia oferty.</w:t>
      </w:r>
    </w:p>
    <w:p w14:paraId="5150B65C" w14:textId="77777777" w:rsidR="00F8336D" w:rsidRPr="00674F56" w:rsidRDefault="00F8336D" w:rsidP="00F8336D">
      <w:pPr>
        <w:pStyle w:val="Bezodstpw"/>
        <w:numPr>
          <w:ilvl w:val="1"/>
          <w:numId w:val="11"/>
        </w:numPr>
        <w:spacing w:before="120" w:after="120"/>
        <w:ind w:left="431" w:hanging="431"/>
        <w:jc w:val="both"/>
        <w:rPr>
          <w:sz w:val="22"/>
          <w:szCs w:val="22"/>
        </w:rPr>
      </w:pPr>
      <w:r w:rsidRPr="00674F56">
        <w:rPr>
          <w:sz w:val="22"/>
          <w:szCs w:val="22"/>
        </w:rPr>
        <w:t xml:space="preserve">Jeżeli w/w dokumentacja wskazywałyby w odniesieniu do niektórych materiałów lub urządzeń znaki towarowe, patenty lub pochodzenie albo normy, aprobaty, specyfikacje techniczne lub inne dokumenty odniesienia, o których mowa w </w:t>
      </w:r>
      <w:r w:rsidRPr="00674F56">
        <w:rPr>
          <w:sz w:val="24"/>
          <w:szCs w:val="24"/>
        </w:rPr>
        <w:t>30 ust. 1 pkt 2 i ust. 3 ustawy PZP,</w:t>
      </w:r>
      <w:r w:rsidRPr="00674F56">
        <w:rPr>
          <w:rFonts w:asciiTheme="minorHAnsi" w:hAnsiTheme="minorHAnsi" w:cstheme="minorHAnsi"/>
        </w:rPr>
        <w:t xml:space="preserve"> </w:t>
      </w:r>
      <w:r w:rsidRPr="00674F56">
        <w:rPr>
          <w:sz w:val="22"/>
          <w:szCs w:val="22"/>
        </w:rPr>
        <w:t>Zamawiający, zgodnie z art. 29 ust. 3 ustawy P</w:t>
      </w:r>
      <w:r>
        <w:rPr>
          <w:sz w:val="22"/>
          <w:szCs w:val="22"/>
        </w:rPr>
        <w:t>ZP</w:t>
      </w:r>
      <w:r w:rsidRPr="00674F56">
        <w:rPr>
          <w:sz w:val="22"/>
          <w:szCs w:val="22"/>
        </w:rPr>
        <w:t>, dopuszcza oferowanie materiałów lub urządzeń równoważnych albo oferowanie rozwiązań równoważnych pod względem parametrów technicznych, użytkowych oraz eksploatacyjnych opisanych w dokumentacji. Materiały lub urządzenia pochodzące od konkretnych producentów określają minimalne parametry jakościowe i cechy użytkowe, jakim muszą odpowiadać materiały lub urządzenia oferowane przez wykonawcę, aby zostały spełnione wymagania stawiane przez Zamawiającego.</w:t>
      </w:r>
    </w:p>
    <w:p w14:paraId="2070BBCB" w14:textId="77777777" w:rsidR="00F8336D" w:rsidRPr="00674F56" w:rsidRDefault="00F8336D" w:rsidP="00F8336D">
      <w:pPr>
        <w:pStyle w:val="Bezodstpw"/>
        <w:numPr>
          <w:ilvl w:val="1"/>
          <w:numId w:val="11"/>
        </w:numPr>
        <w:spacing w:before="120" w:after="120"/>
        <w:ind w:left="431" w:hanging="431"/>
        <w:jc w:val="both"/>
        <w:rPr>
          <w:sz w:val="22"/>
          <w:szCs w:val="22"/>
        </w:rPr>
      </w:pPr>
      <w:r w:rsidRPr="00674F56">
        <w:rPr>
          <w:sz w:val="22"/>
          <w:szCs w:val="22"/>
        </w:rPr>
        <w:t xml:space="preserve">Wspólny Słownik Zamówień (CPV): </w:t>
      </w:r>
      <w:r w:rsidRPr="00674F56">
        <w:rPr>
          <w:rFonts w:ascii="Cambria" w:hAnsi="Cambria" w:cs="Cambria"/>
          <w:b/>
          <w:sz w:val="24"/>
          <w:szCs w:val="24"/>
        </w:rPr>
        <w:t>34144210-3</w:t>
      </w:r>
      <w:r>
        <w:rPr>
          <w:rFonts w:ascii="Cambria" w:hAnsi="Cambria" w:cs="Cambria"/>
          <w:b/>
          <w:sz w:val="24"/>
          <w:szCs w:val="24"/>
        </w:rPr>
        <w:t xml:space="preserve"> Wozy strażackie. </w:t>
      </w:r>
    </w:p>
    <w:p w14:paraId="1FE12274" w14:textId="77777777" w:rsidR="00F8336D" w:rsidRPr="00674F56" w:rsidRDefault="00F8336D" w:rsidP="00F8336D">
      <w:pPr>
        <w:pStyle w:val="Bezodstpw"/>
        <w:numPr>
          <w:ilvl w:val="1"/>
          <w:numId w:val="11"/>
        </w:numPr>
        <w:spacing w:before="120" w:after="120"/>
        <w:ind w:left="431" w:hanging="431"/>
        <w:jc w:val="both"/>
        <w:rPr>
          <w:sz w:val="22"/>
          <w:szCs w:val="22"/>
        </w:rPr>
      </w:pPr>
      <w:bookmarkStart w:id="0" w:name="_Hlk515357080"/>
      <w:r w:rsidRPr="00674F56">
        <w:rPr>
          <w:sz w:val="22"/>
          <w:szCs w:val="22"/>
        </w:rPr>
        <w:t>Wykonawca zobowiązany jest wypełnić   obowiązki informacyjne przewiedziane w art. 13 lub  art. 14 RODO</w:t>
      </w:r>
      <w:r w:rsidRPr="00674F56">
        <w:rPr>
          <w:b/>
          <w:sz w:val="22"/>
          <w:szCs w:val="22"/>
          <w:vertAlign w:val="superscript"/>
        </w:rPr>
        <w:t>1</w:t>
      </w:r>
      <w:r w:rsidRPr="00674F56">
        <w:rPr>
          <w:sz w:val="22"/>
          <w:szCs w:val="22"/>
          <w:vertAlign w:val="superscript"/>
        </w:rPr>
        <w:t xml:space="preserve"> </w:t>
      </w:r>
      <w:r w:rsidRPr="00674F56">
        <w:rPr>
          <w:sz w:val="22"/>
          <w:szCs w:val="22"/>
        </w:rPr>
        <w:t xml:space="preserve">wobec osób fizycznych, od których  dane osobowe bezpośrednio lub pośrednio pozyskał w celu ubiegania się o udzielenie zamówienia publicznego w niniejszym         postępowaniu </w:t>
      </w:r>
      <w:r w:rsidRPr="00674F56">
        <w:rPr>
          <w:rStyle w:val="Odwoanieprzypisudolnego"/>
          <w:sz w:val="22"/>
          <w:szCs w:val="22"/>
        </w:rPr>
        <w:footnoteReference w:customMarkFollows="1" w:id="1"/>
        <w:sym w:font="Symbol" w:char="F02A"/>
      </w:r>
      <w:r w:rsidRPr="00674F56">
        <w:rPr>
          <w:rStyle w:val="Odwoanieprzypisudolnego"/>
          <w:sz w:val="22"/>
          <w:szCs w:val="22"/>
        </w:rPr>
        <w:footnoteReference w:customMarkFollows="1" w:id="2"/>
        <w:sym w:font="Symbol" w:char="F02A"/>
      </w:r>
    </w:p>
    <w:bookmarkEnd w:id="0"/>
    <w:p w14:paraId="1AF38F77" w14:textId="77777777" w:rsidR="00F8336D" w:rsidRPr="00674F56" w:rsidRDefault="00F8336D" w:rsidP="00F8336D">
      <w:pPr>
        <w:jc w:val="both"/>
        <w:rPr>
          <w:b/>
          <w:sz w:val="22"/>
        </w:rPr>
      </w:pPr>
    </w:p>
    <w:p w14:paraId="0CD37B1C" w14:textId="77777777" w:rsidR="00F8336D" w:rsidRPr="00674F56" w:rsidRDefault="00F8336D" w:rsidP="00F8336D">
      <w:pPr>
        <w:pStyle w:val="Akapitzlist"/>
        <w:numPr>
          <w:ilvl w:val="1"/>
          <w:numId w:val="11"/>
        </w:numPr>
        <w:jc w:val="both"/>
        <w:rPr>
          <w:b/>
          <w:sz w:val="22"/>
          <w:szCs w:val="22"/>
        </w:rPr>
      </w:pPr>
      <w:r w:rsidRPr="00674F56">
        <w:rPr>
          <w:sz w:val="22"/>
          <w:szCs w:val="22"/>
        </w:rPr>
        <w:t xml:space="preserve">  Informacje  na temat podwykonawców:</w:t>
      </w:r>
    </w:p>
    <w:p w14:paraId="2826A176" w14:textId="77777777" w:rsidR="00F8336D" w:rsidRPr="00674F56" w:rsidRDefault="00F8336D" w:rsidP="00F8336D">
      <w:pPr>
        <w:pStyle w:val="Akapitzlist"/>
        <w:numPr>
          <w:ilvl w:val="0"/>
          <w:numId w:val="10"/>
        </w:numPr>
        <w:jc w:val="both"/>
        <w:rPr>
          <w:b/>
          <w:sz w:val="22"/>
          <w:szCs w:val="22"/>
        </w:rPr>
      </w:pPr>
      <w:r w:rsidRPr="00674F56">
        <w:rPr>
          <w:sz w:val="22"/>
          <w:szCs w:val="22"/>
        </w:rPr>
        <w:t>W przypadku, gdy Wykonawca  będzie korzystał  z podwykonawców Zamawiający żąda  wskazania części zamówienia, która zamierza  im powierzyć, podania nazw firm podwykonawców  (zgodnie z załącznikiem nr 1 SIWZ ).</w:t>
      </w:r>
    </w:p>
    <w:p w14:paraId="6D0CFFDC" w14:textId="77777777" w:rsidR="00F8336D" w:rsidRPr="00674F56" w:rsidRDefault="00F8336D" w:rsidP="00F8336D">
      <w:pPr>
        <w:pStyle w:val="Akapitzlist"/>
        <w:numPr>
          <w:ilvl w:val="0"/>
          <w:numId w:val="10"/>
        </w:numPr>
        <w:jc w:val="both"/>
        <w:rPr>
          <w:b/>
          <w:sz w:val="22"/>
          <w:szCs w:val="22"/>
        </w:rPr>
      </w:pPr>
      <w:r w:rsidRPr="00674F56">
        <w:rPr>
          <w:sz w:val="22"/>
          <w:szCs w:val="22"/>
          <w:lang w:eastAsia="pl-PL"/>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6C08C84" w14:textId="77777777" w:rsidR="00F8336D" w:rsidRPr="00674F56" w:rsidRDefault="00F8336D" w:rsidP="00F8336D">
      <w:pPr>
        <w:pStyle w:val="Akapitzlist"/>
        <w:numPr>
          <w:ilvl w:val="0"/>
          <w:numId w:val="10"/>
        </w:numPr>
        <w:jc w:val="both"/>
        <w:rPr>
          <w:b/>
          <w:sz w:val="22"/>
          <w:szCs w:val="22"/>
        </w:rPr>
      </w:pPr>
      <w:r w:rsidRPr="00674F56">
        <w:rPr>
          <w:sz w:val="22"/>
          <w:szCs w:val="22"/>
          <w:lang w:eastAsia="pl-PL"/>
        </w:rPr>
        <w:t>Powierzenie wykonania części zamówienia podwykonawcom nie zwalnia Wykonawcy z odpowiedzialności za należyte wykonanie tego zamówienia.</w:t>
      </w:r>
    </w:p>
    <w:p w14:paraId="43DB6584" w14:textId="77777777" w:rsidR="00F8336D" w:rsidRPr="00674F56" w:rsidRDefault="00F8336D" w:rsidP="00F8336D">
      <w:pPr>
        <w:pStyle w:val="Akapitzlist"/>
        <w:jc w:val="both"/>
        <w:rPr>
          <w:b/>
          <w:sz w:val="22"/>
          <w:szCs w:val="22"/>
        </w:rPr>
      </w:pPr>
    </w:p>
    <w:p w14:paraId="52D25052" w14:textId="77777777" w:rsidR="00F8336D" w:rsidRPr="00674F56" w:rsidRDefault="00F8336D" w:rsidP="00F8336D">
      <w:pPr>
        <w:pStyle w:val="Akapitzlist"/>
        <w:numPr>
          <w:ilvl w:val="1"/>
          <w:numId w:val="11"/>
        </w:numPr>
        <w:spacing w:before="120"/>
        <w:contextualSpacing/>
        <w:jc w:val="both"/>
        <w:rPr>
          <w:sz w:val="22"/>
          <w:szCs w:val="22"/>
        </w:rPr>
      </w:pPr>
      <w:r w:rsidRPr="00674F56">
        <w:rPr>
          <w:sz w:val="22"/>
          <w:szCs w:val="22"/>
        </w:rPr>
        <w:t xml:space="preserve">Zgodnie z </w:t>
      </w:r>
      <w:r w:rsidRPr="00674F56">
        <w:rPr>
          <w:b/>
          <w:sz w:val="22"/>
          <w:szCs w:val="22"/>
        </w:rPr>
        <w:t xml:space="preserve">treścią art. 24aa ust.1  ustawy PZP  </w:t>
      </w:r>
      <w:r w:rsidRPr="00674F56">
        <w:rPr>
          <w:sz w:val="22"/>
          <w:szCs w:val="22"/>
        </w:rPr>
        <w:t>Zamawiający zastrzega sobie możliwość dokonania najpierw oceny ofert a następnie zbadania, czy Wykonawca, którego oferta została oceniona jako najkorzystniejsza, niepodległa wykluczeniu oraz spełnia warunki udziału w postępowaniu.</w:t>
      </w:r>
    </w:p>
    <w:p w14:paraId="69602BAF" w14:textId="77777777" w:rsidR="00F8336D" w:rsidRPr="00674F56" w:rsidRDefault="00F8336D" w:rsidP="00F8336D">
      <w:pPr>
        <w:pStyle w:val="Akapitzlist"/>
        <w:spacing w:before="120"/>
        <w:ind w:left="360"/>
        <w:contextualSpacing/>
        <w:jc w:val="both"/>
        <w:rPr>
          <w:sz w:val="22"/>
          <w:szCs w:val="22"/>
        </w:rPr>
      </w:pPr>
    </w:p>
    <w:p w14:paraId="2978C6DF" w14:textId="77777777" w:rsidR="00F8336D" w:rsidRPr="00674F56" w:rsidRDefault="00F8336D" w:rsidP="00F8336D">
      <w:pPr>
        <w:pStyle w:val="Akapitzlist"/>
        <w:numPr>
          <w:ilvl w:val="1"/>
          <w:numId w:val="11"/>
        </w:numPr>
        <w:jc w:val="both"/>
        <w:rPr>
          <w:b/>
          <w:sz w:val="22"/>
        </w:rPr>
      </w:pPr>
      <w:r w:rsidRPr="00674F56">
        <w:rPr>
          <w:sz w:val="23"/>
          <w:szCs w:val="23"/>
        </w:rPr>
        <w:t>Wykonawca udzieli Zamawiającemu gwarancji  zgodnie ze złożoną  ofertą</w:t>
      </w:r>
      <w:r w:rsidRPr="00674F56">
        <w:rPr>
          <w:spacing w:val="-1"/>
          <w:sz w:val="22"/>
          <w:szCs w:val="22"/>
        </w:rPr>
        <w:t xml:space="preserve"> (minimum 24 miesiące).</w:t>
      </w:r>
      <w:r w:rsidRPr="00674F56">
        <w:rPr>
          <w:sz w:val="23"/>
          <w:szCs w:val="23"/>
        </w:rPr>
        <w:t xml:space="preserve"> Okres </w:t>
      </w:r>
      <w:r w:rsidRPr="00674F56">
        <w:rPr>
          <w:sz w:val="22"/>
          <w:szCs w:val="22"/>
        </w:rPr>
        <w:t>gwarancji pojazdu</w:t>
      </w:r>
      <w:r w:rsidRPr="00674F56">
        <w:rPr>
          <w:sz w:val="23"/>
          <w:szCs w:val="23"/>
        </w:rPr>
        <w:t xml:space="preserve"> jest jednym z kryteriów oceny ofert. Ponadto Zamawiający wymaga, aby okres rękojmi za wady był równy okresowi gwarancji jakości.</w:t>
      </w:r>
    </w:p>
    <w:p w14:paraId="19721AE0" w14:textId="77777777" w:rsidR="00F8336D" w:rsidRPr="001402A8" w:rsidRDefault="00F8336D" w:rsidP="00F8336D">
      <w:pPr>
        <w:jc w:val="both"/>
        <w:rPr>
          <w:rFonts w:cs="Times New Roman"/>
          <w:spacing w:val="-1"/>
          <w:sz w:val="22"/>
          <w:szCs w:val="22"/>
        </w:rPr>
      </w:pPr>
      <w:r w:rsidRPr="00674F56">
        <w:rPr>
          <w:rFonts w:ascii="Calibri" w:hAnsi="Calibri"/>
          <w:spacing w:val="-1"/>
          <w:sz w:val="20"/>
          <w:szCs w:val="20"/>
        </w:rPr>
        <w:t xml:space="preserve">   </w:t>
      </w:r>
      <w:r w:rsidRPr="00674F56">
        <w:rPr>
          <w:rFonts w:cs="Times New Roman"/>
          <w:spacing w:val="-1"/>
          <w:sz w:val="22"/>
          <w:szCs w:val="22"/>
        </w:rPr>
        <w:t xml:space="preserve">     </w:t>
      </w:r>
    </w:p>
    <w:p w14:paraId="497DD040" w14:textId="77777777" w:rsidR="00F8336D" w:rsidRPr="00674F56" w:rsidRDefault="00F8336D" w:rsidP="00F8336D">
      <w:pPr>
        <w:jc w:val="both"/>
        <w:rPr>
          <w:b/>
          <w:sz w:val="22"/>
          <w:szCs w:val="22"/>
        </w:rPr>
      </w:pPr>
      <w:r w:rsidRPr="00674F56">
        <w:rPr>
          <w:rFonts w:cs="Times New Roman"/>
          <w:b/>
          <w:sz w:val="22"/>
          <w:u w:val="single"/>
        </w:rPr>
        <w:t>4. TERMIN WYKONANIA ZAMÓWIENIA</w:t>
      </w:r>
    </w:p>
    <w:p w14:paraId="7AAB0F06" w14:textId="77777777" w:rsidR="00F8336D" w:rsidRPr="00674F56" w:rsidRDefault="00F8336D" w:rsidP="00F8336D">
      <w:pPr>
        <w:ind w:left="360" w:hanging="360"/>
        <w:jc w:val="both"/>
        <w:rPr>
          <w:sz w:val="22"/>
        </w:rPr>
      </w:pPr>
    </w:p>
    <w:p w14:paraId="0F6C48FA" w14:textId="77777777" w:rsidR="00F8336D" w:rsidRPr="00674F56" w:rsidRDefault="00F8336D" w:rsidP="00F8336D">
      <w:pPr>
        <w:suppressAutoHyphens w:val="0"/>
        <w:ind w:left="426" w:hanging="426"/>
        <w:jc w:val="both"/>
        <w:rPr>
          <w:b/>
          <w:sz w:val="22"/>
          <w:szCs w:val="22"/>
        </w:rPr>
      </w:pPr>
      <w:r w:rsidRPr="00674F56">
        <w:rPr>
          <w:bCs/>
          <w:sz w:val="22"/>
          <w:szCs w:val="22"/>
        </w:rPr>
        <w:t>4.1</w:t>
      </w:r>
      <w:r w:rsidRPr="00674F56">
        <w:rPr>
          <w:b/>
          <w:bCs/>
          <w:sz w:val="22"/>
          <w:szCs w:val="22"/>
        </w:rPr>
        <w:t>.</w:t>
      </w:r>
      <w:r w:rsidRPr="00674F56">
        <w:rPr>
          <w:sz w:val="22"/>
          <w:szCs w:val="22"/>
        </w:rPr>
        <w:t>Termin wykonania  przedmiotu zamówienia</w:t>
      </w:r>
      <w:r w:rsidRPr="00674F56">
        <w:rPr>
          <w:b/>
          <w:sz w:val="22"/>
          <w:szCs w:val="22"/>
        </w:rPr>
        <w:t xml:space="preserve">:  </w:t>
      </w:r>
      <w:r w:rsidRPr="00E64663">
        <w:rPr>
          <w:b/>
          <w:sz w:val="22"/>
          <w:szCs w:val="22"/>
        </w:rPr>
        <w:t xml:space="preserve">do </w:t>
      </w:r>
      <w:r w:rsidR="000A6A5A">
        <w:rPr>
          <w:b/>
          <w:sz w:val="22"/>
          <w:szCs w:val="22"/>
        </w:rPr>
        <w:t>30 listopada</w:t>
      </w:r>
      <w:r w:rsidRPr="00E64663">
        <w:rPr>
          <w:b/>
          <w:sz w:val="22"/>
          <w:szCs w:val="22"/>
        </w:rPr>
        <w:t xml:space="preserve"> 20</w:t>
      </w:r>
      <w:r>
        <w:rPr>
          <w:b/>
          <w:sz w:val="22"/>
          <w:szCs w:val="22"/>
        </w:rPr>
        <w:t>20</w:t>
      </w:r>
      <w:r w:rsidRPr="00E64663">
        <w:rPr>
          <w:b/>
          <w:sz w:val="22"/>
          <w:szCs w:val="22"/>
        </w:rPr>
        <w:t>r.</w:t>
      </w:r>
    </w:p>
    <w:p w14:paraId="48385298" w14:textId="77777777" w:rsidR="00F8336D" w:rsidRPr="00674F56" w:rsidRDefault="00F8336D" w:rsidP="00F8336D">
      <w:pPr>
        <w:suppressAutoHyphens w:val="0"/>
        <w:ind w:left="426" w:hanging="426"/>
        <w:jc w:val="both"/>
        <w:rPr>
          <w:rFonts w:cs="Times New Roman"/>
          <w:b/>
          <w:sz w:val="22"/>
          <w:szCs w:val="22"/>
        </w:rPr>
      </w:pPr>
      <w:r w:rsidRPr="00674F56">
        <w:rPr>
          <w:rFonts w:cs="Times New Roman"/>
          <w:sz w:val="22"/>
          <w:szCs w:val="22"/>
        </w:rPr>
        <w:t>4.2. Przez termin wykonania/zakończenia zamówienia należy rozumieć spisanie końcowego   protokołu odbioru przedmiotu zamówienia</w:t>
      </w:r>
      <w:r w:rsidRPr="00674F56">
        <w:rPr>
          <w:rFonts w:cs="Times New Roman"/>
        </w:rPr>
        <w:t xml:space="preserve">. </w:t>
      </w:r>
    </w:p>
    <w:p w14:paraId="33C57EC4" w14:textId="77777777" w:rsidR="00F8336D" w:rsidRPr="00674F56" w:rsidRDefault="00F8336D" w:rsidP="00F8336D">
      <w:pPr>
        <w:jc w:val="both"/>
        <w:rPr>
          <w:sz w:val="22"/>
          <w:szCs w:val="22"/>
        </w:rPr>
      </w:pPr>
    </w:p>
    <w:p w14:paraId="3A9CEE1C" w14:textId="77777777" w:rsidR="00F8336D" w:rsidRPr="00674F56" w:rsidRDefault="00F8336D" w:rsidP="00F8336D">
      <w:pPr>
        <w:pStyle w:val="Nagwek1"/>
        <w:tabs>
          <w:tab w:val="left" w:pos="0"/>
        </w:tabs>
        <w:jc w:val="left"/>
        <w:rPr>
          <w:rFonts w:ascii="Times New Roman" w:hAnsi="Times New Roman" w:cs="Times New Roman"/>
          <w:sz w:val="22"/>
          <w:u w:val="single"/>
        </w:rPr>
      </w:pPr>
      <w:r w:rsidRPr="00674F56">
        <w:rPr>
          <w:rFonts w:ascii="Times New Roman" w:hAnsi="Times New Roman" w:cs="Times New Roman"/>
          <w:sz w:val="22"/>
          <w:u w:val="single"/>
        </w:rPr>
        <w:t>5. OPIS  SPOSOBU  PRZYGOTOWANIA  OFERTY</w:t>
      </w:r>
    </w:p>
    <w:p w14:paraId="316777E6" w14:textId="77777777" w:rsidR="00F8336D" w:rsidRPr="00674F56" w:rsidRDefault="00F8336D" w:rsidP="00F8336D"/>
    <w:p w14:paraId="696F7038" w14:textId="77777777" w:rsidR="00F8336D" w:rsidRPr="00674F56" w:rsidRDefault="00F8336D" w:rsidP="00F8336D">
      <w:pPr>
        <w:numPr>
          <w:ilvl w:val="1"/>
          <w:numId w:val="3"/>
        </w:numPr>
        <w:tabs>
          <w:tab w:val="left" w:pos="1800"/>
          <w:tab w:val="left" w:pos="1980"/>
        </w:tabs>
        <w:jc w:val="both"/>
        <w:rPr>
          <w:sz w:val="22"/>
        </w:rPr>
      </w:pPr>
      <w:r w:rsidRPr="00674F56">
        <w:rPr>
          <w:sz w:val="22"/>
        </w:rPr>
        <w:t>Oferta musi być złożona z zachowaniem formy pisemnej pod rygorem nieważności.</w:t>
      </w:r>
      <w:r>
        <w:rPr>
          <w:rFonts w:cs="Times New Roman"/>
          <w:sz w:val="22"/>
          <w:szCs w:val="22"/>
        </w:rPr>
        <w:t xml:space="preserve"> </w:t>
      </w:r>
      <w:r w:rsidRPr="00674F56">
        <w:rPr>
          <w:rFonts w:cs="Times New Roman"/>
          <w:sz w:val="22"/>
          <w:szCs w:val="22"/>
        </w:rPr>
        <w:t xml:space="preserve">Zamawiający nie wyraża zgody na złożenie oferty w postaci elektronicznej kwalifikowanym podpisem elektronicznym. </w:t>
      </w:r>
    </w:p>
    <w:p w14:paraId="733100FD" w14:textId="77777777" w:rsidR="00F8336D" w:rsidRPr="00674F56" w:rsidRDefault="00F8336D" w:rsidP="00F8336D">
      <w:pPr>
        <w:numPr>
          <w:ilvl w:val="1"/>
          <w:numId w:val="3"/>
        </w:numPr>
        <w:tabs>
          <w:tab w:val="left" w:pos="1800"/>
          <w:tab w:val="left" w:pos="1980"/>
        </w:tabs>
        <w:jc w:val="both"/>
        <w:rPr>
          <w:sz w:val="22"/>
        </w:rPr>
      </w:pPr>
      <w:r w:rsidRPr="00674F56">
        <w:rPr>
          <w:sz w:val="22"/>
        </w:rPr>
        <w:t>Oferta musi odpowiadać treści SIWZ.</w:t>
      </w:r>
    </w:p>
    <w:p w14:paraId="39FFD249" w14:textId="77777777" w:rsidR="00F8336D" w:rsidRPr="00674F56" w:rsidRDefault="00F8336D" w:rsidP="00F8336D">
      <w:pPr>
        <w:numPr>
          <w:ilvl w:val="1"/>
          <w:numId w:val="3"/>
        </w:numPr>
        <w:tabs>
          <w:tab w:val="left" w:pos="1800"/>
          <w:tab w:val="left" w:pos="1980"/>
        </w:tabs>
        <w:jc w:val="both"/>
        <w:rPr>
          <w:sz w:val="22"/>
        </w:rPr>
      </w:pPr>
      <w:bookmarkStart w:id="2" w:name="_Hlk497985741"/>
      <w:bookmarkStart w:id="3" w:name="_Hlk497985786"/>
      <w:r w:rsidRPr="00674F56">
        <w:rPr>
          <w:sz w:val="22"/>
        </w:rPr>
        <w:t xml:space="preserve">Oferta oraz dokumenty tworzące ofertę muszą być podpisane przez osoby uprawnione  do składania oświadczeń woli w imieniu Wykonawcy. </w:t>
      </w:r>
      <w:bookmarkEnd w:id="2"/>
      <w:r w:rsidRPr="00674F56">
        <w:rPr>
          <w:sz w:val="22"/>
        </w:rPr>
        <w:t xml:space="preserve">Jeżeli uprawnienie nie wynika wprost z dokumentu stwierdzającego status prawny Wykonawcy  to do oferty należy dołączyć oryginał pełnomocnictwa </w:t>
      </w:r>
      <w:r>
        <w:rPr>
          <w:sz w:val="22"/>
          <w:szCs w:val="22"/>
        </w:rPr>
        <w:t>bądź jego kopię</w:t>
      </w:r>
      <w:r w:rsidRPr="00674F56">
        <w:rPr>
          <w:sz w:val="22"/>
          <w:szCs w:val="22"/>
        </w:rPr>
        <w:t>, potwierdzoną za zgodność z oryginałem notarialnie.</w:t>
      </w:r>
      <w:bookmarkEnd w:id="3"/>
    </w:p>
    <w:p w14:paraId="26331569" w14:textId="77777777" w:rsidR="00F8336D" w:rsidRPr="00674F56" w:rsidRDefault="00F8336D" w:rsidP="00F8336D">
      <w:pPr>
        <w:numPr>
          <w:ilvl w:val="1"/>
          <w:numId w:val="3"/>
        </w:numPr>
        <w:tabs>
          <w:tab w:val="left" w:pos="1800"/>
          <w:tab w:val="left" w:pos="1980"/>
        </w:tabs>
        <w:jc w:val="both"/>
        <w:rPr>
          <w:sz w:val="22"/>
        </w:rPr>
      </w:pPr>
      <w:r w:rsidRPr="00674F56">
        <w:rPr>
          <w:sz w:val="22"/>
        </w:rPr>
        <w:t>Oferta wraz z</w:t>
      </w:r>
      <w:r>
        <w:rPr>
          <w:sz w:val="22"/>
        </w:rPr>
        <w:t>e</w:t>
      </w:r>
      <w:r w:rsidRPr="00674F56">
        <w:rPr>
          <w:sz w:val="22"/>
        </w:rPr>
        <w:t xml:space="preserve"> wszystkimi załącznikami  musi być napisana w języku polskim, trwałą   i czytelną techniką pisarską. Dokumenty sporządzone w języku obcym są składane  wraz z tłumaczeniem na język polski.</w:t>
      </w:r>
    </w:p>
    <w:p w14:paraId="10C91D49" w14:textId="77777777" w:rsidR="00F8336D" w:rsidRPr="00674F56" w:rsidRDefault="00F8336D" w:rsidP="00F8336D">
      <w:pPr>
        <w:numPr>
          <w:ilvl w:val="1"/>
          <w:numId w:val="3"/>
        </w:numPr>
        <w:tabs>
          <w:tab w:val="left" w:pos="1800"/>
          <w:tab w:val="left" w:pos="1980"/>
        </w:tabs>
        <w:jc w:val="both"/>
        <w:rPr>
          <w:sz w:val="22"/>
        </w:rPr>
      </w:pPr>
      <w:r w:rsidRPr="00674F56">
        <w:rPr>
          <w:sz w:val="22"/>
        </w:rPr>
        <w:t xml:space="preserve">Wszelkie poprawki treści oferty powinny być naniesione czytelnie i </w:t>
      </w:r>
      <w:r w:rsidRPr="00674F56">
        <w:rPr>
          <w:sz w:val="22"/>
          <w:szCs w:val="22"/>
        </w:rPr>
        <w:t>powinny być parafowane przez osobę/y upoważnioną/e do reprezentowania Wykonawcy.</w:t>
      </w:r>
    </w:p>
    <w:p w14:paraId="0E753F95" w14:textId="77777777" w:rsidR="00F8336D" w:rsidRPr="00674F56" w:rsidRDefault="00F8336D" w:rsidP="00F8336D">
      <w:pPr>
        <w:numPr>
          <w:ilvl w:val="1"/>
          <w:numId w:val="3"/>
        </w:numPr>
        <w:tabs>
          <w:tab w:val="left" w:pos="1800"/>
          <w:tab w:val="left" w:pos="1980"/>
        </w:tabs>
        <w:jc w:val="both"/>
        <w:rPr>
          <w:sz w:val="22"/>
        </w:rPr>
      </w:pPr>
      <w:r w:rsidRPr="00674F56">
        <w:rPr>
          <w:sz w:val="22"/>
        </w:rPr>
        <w:t xml:space="preserve"> Każdy z Wykonawców może złożyć w niniejszym przetargu tylko jedną ofertę pod rygorem odrzucenia oferty. </w:t>
      </w:r>
    </w:p>
    <w:p w14:paraId="4314E43C" w14:textId="77777777" w:rsidR="00F8336D" w:rsidRPr="00674F56" w:rsidRDefault="00F8336D" w:rsidP="00F8336D">
      <w:pPr>
        <w:numPr>
          <w:ilvl w:val="1"/>
          <w:numId w:val="3"/>
        </w:numPr>
        <w:tabs>
          <w:tab w:val="left" w:pos="1800"/>
          <w:tab w:val="left" w:pos="1980"/>
        </w:tabs>
        <w:jc w:val="both"/>
        <w:rPr>
          <w:sz w:val="22"/>
        </w:rPr>
      </w:pPr>
      <w:r w:rsidRPr="00674F56">
        <w:rPr>
          <w:sz w:val="22"/>
        </w:rPr>
        <w:t xml:space="preserve">Wszystkie strony oferty powinny być ponumerowane, złożone w jedną całość  i umieszczone   w nieprzejrzystym opakowaniu. </w:t>
      </w:r>
    </w:p>
    <w:p w14:paraId="1384B8FA" w14:textId="77777777" w:rsidR="00F8336D" w:rsidRPr="00674F56" w:rsidRDefault="00F8336D" w:rsidP="00F8336D">
      <w:pPr>
        <w:numPr>
          <w:ilvl w:val="1"/>
          <w:numId w:val="3"/>
        </w:numPr>
        <w:tabs>
          <w:tab w:val="left" w:pos="1800"/>
          <w:tab w:val="left" w:pos="1980"/>
        </w:tabs>
        <w:jc w:val="both"/>
        <w:rPr>
          <w:sz w:val="22"/>
        </w:rPr>
      </w:pPr>
      <w:r w:rsidRPr="00674F56">
        <w:rPr>
          <w:sz w:val="22"/>
        </w:rPr>
        <w:t xml:space="preserve">Opakowanie, o którym mowa w pkt.5.7 powinno być oznaczone następująco:     </w:t>
      </w:r>
    </w:p>
    <w:p w14:paraId="65B906DD" w14:textId="77777777" w:rsidR="00F8336D" w:rsidRPr="00FA29C1" w:rsidRDefault="00F8336D" w:rsidP="00F8336D">
      <w:pPr>
        <w:keepNext/>
        <w:outlineLvl w:val="8"/>
        <w:rPr>
          <w:rFonts w:cs="Times New Roman"/>
          <w:b/>
          <w:bCs/>
          <w:sz w:val="22"/>
        </w:rPr>
      </w:pPr>
    </w:p>
    <w:p w14:paraId="06494765" w14:textId="77777777" w:rsidR="00F8336D" w:rsidRPr="00674F56" w:rsidRDefault="00F8336D" w:rsidP="00F8336D">
      <w:pPr>
        <w:rPr>
          <w:rFonts w:cs="Times New Roman"/>
          <w:b/>
          <w:sz w:val="22"/>
        </w:rPr>
      </w:pPr>
      <w:r w:rsidRPr="00674F56">
        <w:rPr>
          <w:rFonts w:cs="Times New Roman"/>
          <w:b/>
          <w:sz w:val="22"/>
        </w:rPr>
        <w:t xml:space="preserve">Ochotnicza Straż Pożarna </w:t>
      </w:r>
      <w:r w:rsidR="000A6A5A">
        <w:rPr>
          <w:rFonts w:cs="Times New Roman"/>
          <w:b/>
          <w:sz w:val="22"/>
        </w:rPr>
        <w:t>w Koconiu</w:t>
      </w:r>
      <w:r>
        <w:rPr>
          <w:rFonts w:cs="Times New Roman"/>
          <w:b/>
          <w:sz w:val="22"/>
        </w:rPr>
        <w:t xml:space="preserve">, </w:t>
      </w:r>
      <w:r w:rsidR="000A6A5A">
        <w:rPr>
          <w:rFonts w:cs="Times New Roman"/>
          <w:b/>
          <w:sz w:val="22"/>
        </w:rPr>
        <w:t xml:space="preserve">ul.  Żywiecka 38, </w:t>
      </w:r>
      <w:r>
        <w:rPr>
          <w:rFonts w:cs="Times New Roman"/>
          <w:b/>
          <w:sz w:val="22"/>
        </w:rPr>
        <w:t>34-</w:t>
      </w:r>
      <w:r w:rsidRPr="000A6A5A">
        <w:rPr>
          <w:rFonts w:cs="Times New Roman"/>
          <w:b/>
          <w:sz w:val="22"/>
        </w:rPr>
        <w:t>3</w:t>
      </w:r>
      <w:r w:rsidR="000A6A5A">
        <w:rPr>
          <w:rFonts w:cs="Times New Roman"/>
          <w:b/>
          <w:sz w:val="22"/>
        </w:rPr>
        <w:t>2</w:t>
      </w:r>
      <w:r w:rsidR="00F04EBA" w:rsidRPr="000A6A5A">
        <w:rPr>
          <w:rFonts w:cs="Times New Roman"/>
          <w:b/>
          <w:sz w:val="22"/>
        </w:rPr>
        <w:t>3</w:t>
      </w:r>
      <w:r w:rsidRPr="00F04EBA">
        <w:rPr>
          <w:rFonts w:cs="Times New Roman"/>
          <w:b/>
          <w:color w:val="FF0000"/>
          <w:sz w:val="22"/>
        </w:rPr>
        <w:t xml:space="preserve"> </w:t>
      </w:r>
      <w:r w:rsidR="000A6A5A">
        <w:rPr>
          <w:rFonts w:cs="Times New Roman"/>
          <w:b/>
          <w:sz w:val="22"/>
        </w:rPr>
        <w:t>Kocoń</w:t>
      </w:r>
    </w:p>
    <w:p w14:paraId="4444B1E0" w14:textId="77777777" w:rsidR="00F8336D" w:rsidRPr="00674F56" w:rsidRDefault="00F8336D" w:rsidP="00F8336D">
      <w:pPr>
        <w:jc w:val="center"/>
        <w:rPr>
          <w:b/>
          <w:i/>
        </w:rPr>
      </w:pPr>
    </w:p>
    <w:p w14:paraId="1A68C375" w14:textId="77777777" w:rsidR="00F8336D" w:rsidRPr="00FA29C1" w:rsidRDefault="00F8336D" w:rsidP="00F8336D">
      <w:pPr>
        <w:rPr>
          <w:b/>
        </w:rPr>
      </w:pPr>
      <w:r w:rsidRPr="00FA29C1">
        <w:rPr>
          <w:b/>
        </w:rPr>
        <w:t xml:space="preserve">Oferta na zakup średniego samochodu ratowniczo-gaśniczego dla jednostki Ochotniczej Straży Pożarnej </w:t>
      </w:r>
      <w:r w:rsidR="000A6A5A">
        <w:rPr>
          <w:b/>
        </w:rPr>
        <w:t>w Koconiu</w:t>
      </w:r>
    </w:p>
    <w:p w14:paraId="401F1441" w14:textId="77777777" w:rsidR="00F8336D" w:rsidRPr="00674F56" w:rsidRDefault="00F8336D" w:rsidP="00F8336D">
      <w:pPr>
        <w:jc w:val="center"/>
      </w:pPr>
    </w:p>
    <w:p w14:paraId="0358D6A9" w14:textId="77777777" w:rsidR="00F8336D" w:rsidRPr="00674F56" w:rsidRDefault="00F8336D" w:rsidP="00F8336D">
      <w:pPr>
        <w:rPr>
          <w:rFonts w:cs="Times New Roman"/>
          <w:sz w:val="22"/>
        </w:rPr>
      </w:pPr>
    </w:p>
    <w:p w14:paraId="022FCB18" w14:textId="2C0A3D22" w:rsidR="00F8336D" w:rsidRPr="00674F56" w:rsidRDefault="00F8336D" w:rsidP="00F8336D">
      <w:pPr>
        <w:rPr>
          <w:rFonts w:cs="Times New Roman"/>
          <w:b/>
          <w:bCs/>
          <w:sz w:val="22"/>
        </w:rPr>
      </w:pPr>
      <w:r w:rsidRPr="00674F56">
        <w:rPr>
          <w:rFonts w:cs="Times New Roman"/>
          <w:b/>
          <w:bCs/>
          <w:sz w:val="22"/>
        </w:rPr>
        <w:t xml:space="preserve">Nie otwierać przed dniem   </w:t>
      </w:r>
      <w:r w:rsidR="00E95EE3">
        <w:rPr>
          <w:rFonts w:cs="Times New Roman"/>
          <w:b/>
          <w:bCs/>
          <w:sz w:val="22"/>
        </w:rPr>
        <w:t>07</w:t>
      </w:r>
      <w:r w:rsidR="00AF2197">
        <w:rPr>
          <w:rFonts w:cs="Times New Roman"/>
          <w:b/>
          <w:bCs/>
          <w:sz w:val="22"/>
        </w:rPr>
        <w:t xml:space="preserve"> sierpnia</w:t>
      </w:r>
      <w:r w:rsidRPr="00674F56">
        <w:rPr>
          <w:rFonts w:cs="Times New Roman"/>
          <w:b/>
          <w:bCs/>
          <w:sz w:val="22"/>
        </w:rPr>
        <w:t xml:space="preserve"> 20</w:t>
      </w:r>
      <w:r>
        <w:rPr>
          <w:rFonts w:cs="Times New Roman"/>
          <w:b/>
          <w:bCs/>
          <w:sz w:val="22"/>
        </w:rPr>
        <w:t>20</w:t>
      </w:r>
      <w:r w:rsidRPr="00674F56">
        <w:rPr>
          <w:rFonts w:cs="Times New Roman"/>
          <w:b/>
          <w:bCs/>
          <w:sz w:val="22"/>
        </w:rPr>
        <w:t xml:space="preserve"> r. godz. </w:t>
      </w:r>
      <w:r w:rsidR="00AF2197">
        <w:rPr>
          <w:rFonts w:cs="Times New Roman"/>
          <w:b/>
          <w:bCs/>
          <w:sz w:val="22"/>
        </w:rPr>
        <w:t>09:15.</w:t>
      </w:r>
    </w:p>
    <w:p w14:paraId="7E8F05F2" w14:textId="77777777" w:rsidR="00F8336D" w:rsidRPr="00674F56" w:rsidRDefault="00F8336D" w:rsidP="00F8336D">
      <w:pPr>
        <w:jc w:val="center"/>
        <w:rPr>
          <w:sz w:val="22"/>
        </w:rPr>
      </w:pPr>
    </w:p>
    <w:p w14:paraId="4FE417E4" w14:textId="77777777" w:rsidR="00F8336D" w:rsidRPr="00FA29C1" w:rsidRDefault="00F8336D" w:rsidP="00F8336D">
      <w:pPr>
        <w:rPr>
          <w:b/>
          <w:bCs/>
          <w:sz w:val="22"/>
          <w:u w:val="single"/>
        </w:rPr>
      </w:pPr>
      <w:r>
        <w:rPr>
          <w:sz w:val="22"/>
        </w:rPr>
        <w:t xml:space="preserve"> </w:t>
      </w:r>
      <w:r w:rsidRPr="00674F56">
        <w:rPr>
          <w:sz w:val="22"/>
        </w:rPr>
        <w:t xml:space="preserve">oraz opatrzone </w:t>
      </w:r>
      <w:r w:rsidRPr="00FA29C1">
        <w:rPr>
          <w:b/>
          <w:bCs/>
          <w:sz w:val="22"/>
          <w:u w:val="single"/>
        </w:rPr>
        <w:t>nazwą i dokładnym adresem Wykonawcy.</w:t>
      </w:r>
    </w:p>
    <w:p w14:paraId="7C7563DC" w14:textId="77777777" w:rsidR="00F8336D" w:rsidRPr="00674F56" w:rsidRDefault="00F8336D" w:rsidP="00F8336D">
      <w:pPr>
        <w:jc w:val="both"/>
        <w:rPr>
          <w:u w:val="single"/>
        </w:rPr>
      </w:pPr>
    </w:p>
    <w:p w14:paraId="3E84ED8D" w14:textId="77777777" w:rsidR="00F8336D" w:rsidRPr="00674F56" w:rsidRDefault="00F8336D" w:rsidP="00F8336D">
      <w:pPr>
        <w:pStyle w:val="Tekstpodstawowy"/>
        <w:ind w:left="567" w:hanging="567"/>
        <w:rPr>
          <w:rFonts w:ascii="Times New Roman" w:hAnsi="Times New Roman" w:cs="Times New Roman"/>
          <w:sz w:val="22"/>
        </w:rPr>
      </w:pPr>
      <w:r w:rsidRPr="00674F56">
        <w:rPr>
          <w:rFonts w:ascii="Times New Roman" w:hAnsi="Times New Roman" w:cs="Times New Roman"/>
          <w:b w:val="0"/>
          <w:sz w:val="22"/>
        </w:rPr>
        <w:t xml:space="preserve">5.9.  Zamawiający </w:t>
      </w:r>
      <w:r w:rsidRPr="00674F56">
        <w:rPr>
          <w:rFonts w:ascii="Times New Roman" w:hAnsi="Times New Roman" w:cs="Times New Roman"/>
          <w:sz w:val="22"/>
        </w:rPr>
        <w:t>nie dopuszcza możliwości złożenia oferty przewidującej odmienny niż określony przez niego sposób wykonania zamówienia (oferta wariantowa).</w:t>
      </w:r>
    </w:p>
    <w:p w14:paraId="0C9A132A" w14:textId="77777777" w:rsidR="00F8336D" w:rsidRPr="00674F56" w:rsidRDefault="00F8336D" w:rsidP="00F8336D">
      <w:pPr>
        <w:pStyle w:val="Tekstpodstawowy"/>
        <w:ind w:left="567" w:hanging="567"/>
        <w:rPr>
          <w:rFonts w:ascii="Times New Roman" w:hAnsi="Times New Roman" w:cs="Times New Roman"/>
          <w:sz w:val="22"/>
        </w:rPr>
      </w:pPr>
      <w:r w:rsidRPr="00674F56">
        <w:rPr>
          <w:rFonts w:ascii="Times New Roman" w:hAnsi="Times New Roman" w:cs="Times New Roman"/>
          <w:b w:val="0"/>
          <w:sz w:val="22"/>
        </w:rPr>
        <w:t>5.10.</w:t>
      </w:r>
      <w:r w:rsidRPr="00674F56">
        <w:rPr>
          <w:rFonts w:ascii="Times New Roman" w:hAnsi="Times New Roman" w:cs="Times New Roman"/>
          <w:sz w:val="22"/>
        </w:rPr>
        <w:t xml:space="preserve"> Zamawiający nie dopuszcza możliwości złożenia oferty częściowej.</w:t>
      </w:r>
    </w:p>
    <w:p w14:paraId="0DDDFD0A" w14:textId="77777777" w:rsidR="00F8336D" w:rsidRPr="00674F56" w:rsidRDefault="00F8336D" w:rsidP="00F8336D">
      <w:pPr>
        <w:ind w:left="567" w:hanging="567"/>
        <w:jc w:val="both"/>
        <w:rPr>
          <w:sz w:val="22"/>
        </w:rPr>
      </w:pPr>
      <w:r w:rsidRPr="00674F56">
        <w:rPr>
          <w:bCs/>
          <w:sz w:val="22"/>
        </w:rPr>
        <w:t>5.11.</w:t>
      </w:r>
      <w:r w:rsidRPr="00674F56">
        <w:rPr>
          <w:sz w:val="22"/>
        </w:rPr>
        <w:t xml:space="preserve"> Niedopuszczalne jest poprawianie, względnie zmiana treści oferty, po terminie przeznaczonym            do składania ofert przez Wykonawcę. </w:t>
      </w:r>
    </w:p>
    <w:p w14:paraId="184126C0" w14:textId="77777777" w:rsidR="00F8336D" w:rsidRPr="00674F56" w:rsidRDefault="00F8336D" w:rsidP="00F8336D">
      <w:pPr>
        <w:ind w:left="567" w:hanging="567"/>
        <w:jc w:val="both"/>
        <w:rPr>
          <w:rFonts w:cs="Times New Roman"/>
          <w:sz w:val="22"/>
          <w:szCs w:val="20"/>
          <w:lang w:eastAsia="pl-PL"/>
        </w:rPr>
      </w:pPr>
      <w:r w:rsidRPr="00674F56">
        <w:rPr>
          <w:bCs/>
          <w:sz w:val="22"/>
        </w:rPr>
        <w:t>5.1.</w:t>
      </w:r>
      <w:r w:rsidRPr="00674F56">
        <w:rPr>
          <w:sz w:val="22"/>
        </w:rPr>
        <w:t xml:space="preserve"> </w:t>
      </w:r>
      <w:r w:rsidRPr="00674F56">
        <w:rPr>
          <w:rFonts w:cs="Times New Roman"/>
          <w:sz w:val="22"/>
          <w:szCs w:val="20"/>
          <w:lang w:eastAsia="pl-PL"/>
        </w:rPr>
        <w:t>Informacje stanowiące tajemnicę przedsiębiorstwa w rozumieniu przepisów o zwalczaniu nieuczciwej konkurencji, o których mowa w art. 8 ust. 3 ustawy PZP, winny być zamieszczone jako ostatni załącznik do oferty i znajdować się w nieprzejrzystym opakowaniu. Informacje te nie zostaną ujawnione, jeżeli wykonawca, nie później niż w terminie składania ofert zastrzeże, że nie mogą być one udostępniane oraz wykaże, iż zastrzeżone informacje stanowią tajemnicę przedsiębiorstwa.</w:t>
      </w:r>
    </w:p>
    <w:p w14:paraId="16785D7B" w14:textId="77777777" w:rsidR="00F8336D" w:rsidRPr="00674F56" w:rsidRDefault="00F8336D" w:rsidP="00F8336D">
      <w:pPr>
        <w:pStyle w:val="Tekstpodstawowy"/>
        <w:ind w:left="567" w:hanging="567"/>
        <w:rPr>
          <w:rFonts w:ascii="Times New Roman" w:hAnsi="Times New Roman" w:cs="Times New Roman"/>
          <w:b w:val="0"/>
          <w:sz w:val="22"/>
        </w:rPr>
      </w:pPr>
      <w:r w:rsidRPr="00674F56">
        <w:rPr>
          <w:rFonts w:ascii="Times New Roman" w:hAnsi="Times New Roman" w:cs="Times New Roman"/>
          <w:b w:val="0"/>
          <w:sz w:val="22"/>
        </w:rPr>
        <w:t xml:space="preserve">5.13. Oferta musi obejmować całość zamówienia zgodnie z wymogami opisu przedmiotu zamówienia, </w:t>
      </w:r>
      <w:r w:rsidRPr="00674F56">
        <w:rPr>
          <w:rFonts w:ascii="Times New Roman" w:hAnsi="Times New Roman" w:cs="Times New Roman"/>
          <w:b w:val="0"/>
          <w:sz w:val="22"/>
        </w:rPr>
        <w:br/>
        <w:t>o którym mowa w SIWZ oraz winna zawierać  dokumenty, o których mowa w SIWZ.</w:t>
      </w:r>
    </w:p>
    <w:p w14:paraId="22A70756" w14:textId="77777777" w:rsidR="00F8336D" w:rsidRPr="00674F56" w:rsidRDefault="00F8336D" w:rsidP="00F8336D">
      <w:pPr>
        <w:pStyle w:val="Tekstpodstawowy"/>
        <w:ind w:left="567" w:hanging="567"/>
        <w:rPr>
          <w:rFonts w:ascii="Times New Roman" w:hAnsi="Times New Roman" w:cs="Times New Roman"/>
          <w:b w:val="0"/>
          <w:sz w:val="22"/>
        </w:rPr>
      </w:pPr>
      <w:r w:rsidRPr="00674F56">
        <w:rPr>
          <w:rFonts w:ascii="Times New Roman" w:hAnsi="Times New Roman" w:cs="Times New Roman"/>
          <w:b w:val="0"/>
          <w:sz w:val="22"/>
        </w:rPr>
        <w:t xml:space="preserve">5.14. Wykonawcy będą ponosić wszelkie koszty związane z przygotowaniem i złożeniem oferty. </w:t>
      </w:r>
    </w:p>
    <w:p w14:paraId="7CD124F0" w14:textId="77777777" w:rsidR="00F8336D" w:rsidRPr="00674F56" w:rsidRDefault="00F8336D" w:rsidP="00F8336D">
      <w:pPr>
        <w:suppressAutoHyphens w:val="0"/>
        <w:spacing w:after="60"/>
        <w:ind w:left="567" w:hanging="567"/>
        <w:jc w:val="both"/>
        <w:rPr>
          <w:rFonts w:cs="Times New Roman"/>
          <w:sz w:val="22"/>
          <w:szCs w:val="22"/>
          <w:lang w:eastAsia="pl-PL"/>
        </w:rPr>
      </w:pPr>
      <w:r w:rsidRPr="00674F56">
        <w:rPr>
          <w:rFonts w:cs="Times New Roman"/>
          <w:sz w:val="22"/>
        </w:rPr>
        <w:t>5.</w:t>
      </w:r>
      <w:r w:rsidRPr="00674F56">
        <w:rPr>
          <w:rFonts w:cs="Times New Roman"/>
          <w:bCs/>
          <w:sz w:val="22"/>
        </w:rPr>
        <w:t>15.</w:t>
      </w:r>
      <w:r w:rsidRPr="00674F56">
        <w:rPr>
          <w:rFonts w:cs="Times New Roman"/>
          <w:b/>
          <w:bCs/>
          <w:sz w:val="22"/>
        </w:rPr>
        <w:t xml:space="preserve"> </w:t>
      </w:r>
      <w:r w:rsidRPr="00674F56">
        <w:rPr>
          <w:rFonts w:cs="Times New Roman"/>
          <w:sz w:val="22"/>
          <w:szCs w:val="22"/>
          <w:lang w:eastAsia="pl-PL"/>
        </w:rPr>
        <w:t>W przypadku, gdy złożona przez wykonawcę kopia dokumentu będzie nieczytelna lub będzie budzić wątpliwości, co do jej prawdziwości, Zamawiający może zażądać przedstawienia oryginału lub notarialnie  poświadczonej kopii dokumentów.</w:t>
      </w:r>
    </w:p>
    <w:p w14:paraId="7E82FBF3" w14:textId="77777777" w:rsidR="00F8336D" w:rsidRPr="00183F4D" w:rsidRDefault="00F8336D" w:rsidP="00F8336D">
      <w:pPr>
        <w:pStyle w:val="Akapitzlist"/>
        <w:widowControl w:val="0"/>
        <w:numPr>
          <w:ilvl w:val="1"/>
          <w:numId w:val="7"/>
        </w:numPr>
        <w:tabs>
          <w:tab w:val="left" w:pos="851"/>
        </w:tabs>
        <w:jc w:val="both"/>
        <w:rPr>
          <w:iCs/>
          <w:sz w:val="22"/>
          <w:szCs w:val="22"/>
        </w:rPr>
      </w:pPr>
      <w:r w:rsidRPr="00674F56">
        <w:rPr>
          <w:b/>
          <w:sz w:val="22"/>
          <w:szCs w:val="22"/>
        </w:rPr>
        <w:t xml:space="preserve">Oświadczenia Wykonawcy oraz innych podmiotów, na których zdolnościach lub sytuacji polega Wykonawca na zasadach określonych w art. 22a ustawy PZP oraz dotyczące podwykonawcy  </w:t>
      </w:r>
      <w:r w:rsidRPr="00674F56">
        <w:rPr>
          <w:sz w:val="22"/>
          <w:szCs w:val="22"/>
        </w:rPr>
        <w:t>składane są w oryginale</w:t>
      </w:r>
      <w:r w:rsidRPr="00183F4D">
        <w:rPr>
          <w:sz w:val="22"/>
          <w:szCs w:val="22"/>
        </w:rPr>
        <w:t xml:space="preserve"> lub kopii poświadczonej za zgodność z oryginałem.</w:t>
      </w:r>
    </w:p>
    <w:p w14:paraId="0208A7B8" w14:textId="77777777" w:rsidR="00F8336D" w:rsidRPr="00674F56" w:rsidRDefault="00F8336D" w:rsidP="00F8336D">
      <w:pPr>
        <w:pStyle w:val="Akapitzlist"/>
        <w:widowControl w:val="0"/>
        <w:numPr>
          <w:ilvl w:val="1"/>
          <w:numId w:val="7"/>
        </w:numPr>
        <w:tabs>
          <w:tab w:val="left" w:pos="851"/>
        </w:tabs>
        <w:jc w:val="both"/>
        <w:rPr>
          <w:iCs/>
          <w:sz w:val="22"/>
          <w:szCs w:val="22"/>
        </w:rPr>
      </w:pPr>
      <w:r w:rsidRPr="00674F56">
        <w:rPr>
          <w:sz w:val="22"/>
        </w:rPr>
        <w:t>Poświadczenia za zgodność z oryginałem dokonuje</w:t>
      </w:r>
      <w:r>
        <w:rPr>
          <w:sz w:val="22"/>
        </w:rPr>
        <w:t xml:space="preserve"> odpowiednio Wykonawca, podmiot </w:t>
      </w:r>
      <w:r w:rsidRPr="00674F56">
        <w:rPr>
          <w:sz w:val="22"/>
        </w:rPr>
        <w:t xml:space="preserve">na którego zdolnościach lub sytuacji polega Wykonawca, Wykonawcy wspólnie ubiegający się o udzielenie zamówienia  publicznego albo podwykonawca, w zakresie dokumentów, którego każdego z nich dotyczą. </w:t>
      </w:r>
    </w:p>
    <w:p w14:paraId="2116FCDC" w14:textId="77777777" w:rsidR="00F8336D" w:rsidRPr="00674F56" w:rsidRDefault="00F8336D" w:rsidP="00F8336D">
      <w:pPr>
        <w:pStyle w:val="Akapitzlist"/>
        <w:widowControl w:val="0"/>
        <w:numPr>
          <w:ilvl w:val="1"/>
          <w:numId w:val="7"/>
        </w:numPr>
        <w:tabs>
          <w:tab w:val="left" w:pos="851"/>
        </w:tabs>
        <w:jc w:val="both"/>
        <w:rPr>
          <w:iCs/>
          <w:sz w:val="22"/>
          <w:szCs w:val="22"/>
        </w:rPr>
      </w:pPr>
      <w:r w:rsidRPr="00674F56">
        <w:rPr>
          <w:sz w:val="22"/>
          <w:szCs w:val="22"/>
        </w:rPr>
        <w:t>Wszystkie załączniki do oferty stanowiące oświadczenie Wykonawcy, muszą być również podpisane przez Wykonawcę lub osobę/y upoważnioną/e do reprezentowania Wykonawcy.</w:t>
      </w:r>
    </w:p>
    <w:p w14:paraId="09EF548D" w14:textId="77777777" w:rsidR="00F8336D" w:rsidRPr="00674F56" w:rsidRDefault="00F8336D" w:rsidP="00F8336D">
      <w:pPr>
        <w:pStyle w:val="Akapitzlist"/>
        <w:widowControl w:val="0"/>
        <w:numPr>
          <w:ilvl w:val="1"/>
          <w:numId w:val="7"/>
        </w:numPr>
        <w:tabs>
          <w:tab w:val="left" w:pos="851"/>
        </w:tabs>
        <w:jc w:val="both"/>
        <w:rPr>
          <w:iCs/>
          <w:sz w:val="22"/>
          <w:szCs w:val="22"/>
        </w:rPr>
      </w:pPr>
      <w:r w:rsidRPr="00674F56">
        <w:rPr>
          <w:sz w:val="22"/>
          <w:szCs w:val="22"/>
        </w:rPr>
        <w:t>Wszelkie miejsca, w których Wykonawca naniósł zmiany, powinny być parafowane przez osobę/y upoważnioną/e do reprezentowania Wykonawcy.</w:t>
      </w:r>
    </w:p>
    <w:p w14:paraId="3D8B5A6C" w14:textId="77777777" w:rsidR="00F8336D" w:rsidRPr="00674F56" w:rsidRDefault="00F8336D" w:rsidP="00F8336D">
      <w:pPr>
        <w:pStyle w:val="Akapitzlist"/>
        <w:widowControl w:val="0"/>
        <w:numPr>
          <w:ilvl w:val="1"/>
          <w:numId w:val="7"/>
        </w:numPr>
        <w:tabs>
          <w:tab w:val="left" w:pos="851"/>
        </w:tabs>
        <w:jc w:val="both"/>
        <w:rPr>
          <w:iCs/>
          <w:sz w:val="22"/>
          <w:szCs w:val="22"/>
        </w:rPr>
      </w:pPr>
      <w:r w:rsidRPr="00674F56">
        <w:rPr>
          <w:sz w:val="22"/>
          <w:szCs w:val="22"/>
        </w:rPr>
        <w:t>Oferta wraz ze wszystkimi załącznikami (dokumentami i oświadczeniami) stanowi jedną całość. Zaleca się, aby wszystkie strony były ze sobą połączone w sposób uniemożliwiaj</w:t>
      </w:r>
      <w:r>
        <w:rPr>
          <w:sz w:val="22"/>
          <w:szCs w:val="22"/>
        </w:rPr>
        <w:t>ący ich samoczynną dekompletację</w:t>
      </w:r>
      <w:r w:rsidRPr="00674F56">
        <w:rPr>
          <w:sz w:val="22"/>
          <w:szCs w:val="22"/>
        </w:rPr>
        <w:t xml:space="preserve"> (np. zszyte, spięte, zbindowane itp.).</w:t>
      </w:r>
    </w:p>
    <w:p w14:paraId="2618B9BA" w14:textId="77777777" w:rsidR="00F8336D" w:rsidRPr="00674F56" w:rsidRDefault="00F8336D" w:rsidP="00F8336D">
      <w:pPr>
        <w:pStyle w:val="Akapitzlist"/>
        <w:widowControl w:val="0"/>
        <w:numPr>
          <w:ilvl w:val="1"/>
          <w:numId w:val="7"/>
        </w:numPr>
        <w:tabs>
          <w:tab w:val="left" w:pos="851"/>
        </w:tabs>
        <w:jc w:val="both"/>
        <w:rPr>
          <w:iCs/>
          <w:sz w:val="22"/>
          <w:szCs w:val="22"/>
        </w:rPr>
      </w:pPr>
      <w:r w:rsidRPr="00674F56">
        <w:rPr>
          <w:rFonts w:eastAsia="Lucida Sans Unicode"/>
          <w:kern w:val="1"/>
          <w:sz w:val="22"/>
          <w:szCs w:val="22"/>
          <w:lang w:eastAsia="zh-CN" w:bidi="hi-IN"/>
        </w:rPr>
        <w:t xml:space="preserve">W przypadku wskazania przez </w:t>
      </w:r>
      <w:r>
        <w:rPr>
          <w:rFonts w:eastAsia="Lucida Sans Unicode"/>
          <w:kern w:val="1"/>
          <w:sz w:val="22"/>
          <w:szCs w:val="22"/>
          <w:lang w:eastAsia="zh-CN" w:bidi="hi-IN"/>
        </w:rPr>
        <w:t>W</w:t>
      </w:r>
      <w:r w:rsidRPr="00674F56">
        <w:rPr>
          <w:rFonts w:eastAsia="Lucida Sans Unicode"/>
          <w:kern w:val="1"/>
          <w:sz w:val="22"/>
          <w:szCs w:val="22"/>
          <w:lang w:eastAsia="zh-CN" w:bidi="hi-IN"/>
        </w:rPr>
        <w:t>ykonawcę dostępności oświadczeń lub dokumentów, o których mowa  w pkt</w:t>
      </w:r>
      <w:r>
        <w:rPr>
          <w:rFonts w:eastAsia="Lucida Sans Unicode"/>
          <w:kern w:val="1"/>
          <w:sz w:val="22"/>
          <w:szCs w:val="22"/>
          <w:lang w:eastAsia="zh-CN" w:bidi="hi-IN"/>
        </w:rPr>
        <w:t>.</w:t>
      </w:r>
      <w:r w:rsidRPr="00674F56">
        <w:rPr>
          <w:rFonts w:eastAsia="Lucida Sans Unicode"/>
          <w:kern w:val="1"/>
          <w:sz w:val="22"/>
          <w:szCs w:val="22"/>
          <w:lang w:eastAsia="zh-CN" w:bidi="hi-IN"/>
        </w:rPr>
        <w:t xml:space="preserve"> 8 SIWZ, w formie elektronicznej pod określonymi adresami  internetowymi ogólnodostępnych i bezpłatnych baz danych, Zamawiający pobiera samodzielnie z tych baz danych wskazane przez </w:t>
      </w:r>
      <w:r>
        <w:rPr>
          <w:rFonts w:eastAsia="Lucida Sans Unicode"/>
          <w:kern w:val="1"/>
          <w:sz w:val="22"/>
          <w:szCs w:val="22"/>
          <w:lang w:eastAsia="zh-CN" w:bidi="hi-IN"/>
        </w:rPr>
        <w:t>W</w:t>
      </w:r>
      <w:r w:rsidRPr="00674F56">
        <w:rPr>
          <w:rFonts w:eastAsia="Lucida Sans Unicode"/>
          <w:kern w:val="1"/>
          <w:sz w:val="22"/>
          <w:szCs w:val="22"/>
          <w:lang w:eastAsia="zh-CN" w:bidi="hi-IN"/>
        </w:rPr>
        <w:t>ykonawcę oświadczenia lub dokumenty.</w:t>
      </w:r>
    </w:p>
    <w:p w14:paraId="1D99DBE8" w14:textId="77777777" w:rsidR="00F8336D" w:rsidRPr="00674F56" w:rsidRDefault="00F8336D" w:rsidP="00F8336D">
      <w:pPr>
        <w:pStyle w:val="Akapitzlist"/>
        <w:widowControl w:val="0"/>
        <w:numPr>
          <w:ilvl w:val="1"/>
          <w:numId w:val="7"/>
        </w:numPr>
        <w:tabs>
          <w:tab w:val="left" w:pos="851"/>
        </w:tabs>
        <w:jc w:val="both"/>
        <w:rPr>
          <w:iCs/>
          <w:sz w:val="22"/>
          <w:szCs w:val="22"/>
        </w:rPr>
      </w:pPr>
      <w:r w:rsidRPr="00674F56">
        <w:rPr>
          <w:b/>
          <w:bCs/>
          <w:sz w:val="22"/>
          <w:szCs w:val="22"/>
        </w:rPr>
        <w:t xml:space="preserve"> </w:t>
      </w:r>
      <w:r w:rsidRPr="00674F56">
        <w:rPr>
          <w:bCs/>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14:paraId="329603C3" w14:textId="77777777" w:rsidR="00F8336D" w:rsidRPr="00674F56" w:rsidRDefault="00F8336D" w:rsidP="00F8336D">
      <w:pPr>
        <w:pStyle w:val="Akapitzlist"/>
        <w:widowControl w:val="0"/>
        <w:numPr>
          <w:ilvl w:val="1"/>
          <w:numId w:val="7"/>
        </w:numPr>
        <w:tabs>
          <w:tab w:val="left" w:pos="851"/>
        </w:tabs>
        <w:jc w:val="both"/>
        <w:rPr>
          <w:iCs/>
          <w:sz w:val="22"/>
          <w:szCs w:val="22"/>
        </w:rPr>
      </w:pPr>
      <w:r w:rsidRPr="00674F56">
        <w:rPr>
          <w:bCs/>
          <w:sz w:val="22"/>
          <w:szCs w:val="22"/>
        </w:rPr>
        <w:t xml:space="preserve">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w:t>
      </w:r>
      <w:r w:rsidRPr="00674F56">
        <w:rPr>
          <w:bCs/>
          <w:sz w:val="22"/>
          <w:szCs w:val="22"/>
        </w:rPr>
        <w:lastRenderedPageBreak/>
        <w:t>ustawy z dnia 17 lutego 2005 r. o informatyzacji działalności podmiotów realizujących zadania publiczne (Dz. U. z 2014 r. poz</w:t>
      </w:r>
      <w:r>
        <w:rPr>
          <w:bCs/>
          <w:sz w:val="22"/>
          <w:szCs w:val="22"/>
        </w:rPr>
        <w:t>. 1114 oraz z 2016 r. poz. 352).</w:t>
      </w:r>
    </w:p>
    <w:p w14:paraId="401B1752" w14:textId="77777777" w:rsidR="00F8336D" w:rsidRPr="00674F56" w:rsidRDefault="00F8336D" w:rsidP="00F8336D">
      <w:pPr>
        <w:pStyle w:val="Tekstpodstawowy"/>
        <w:rPr>
          <w:rFonts w:ascii="Times New Roman" w:hAnsi="Times New Roman" w:cs="Times New Roman"/>
          <w:b w:val="0"/>
          <w:sz w:val="22"/>
        </w:rPr>
      </w:pPr>
    </w:p>
    <w:p w14:paraId="6A5A8991" w14:textId="77777777" w:rsidR="00F8336D" w:rsidRPr="00674F56" w:rsidRDefault="00F8336D" w:rsidP="00F8336D">
      <w:pPr>
        <w:keepNext/>
        <w:suppressAutoHyphens w:val="0"/>
        <w:ind w:left="567" w:hanging="567"/>
        <w:jc w:val="both"/>
        <w:outlineLvl w:val="2"/>
        <w:rPr>
          <w:rFonts w:cs="Times New Roman"/>
          <w:b/>
          <w:caps/>
          <w:strike/>
          <w:sz w:val="22"/>
          <w:szCs w:val="20"/>
          <w:u w:val="single"/>
          <w:lang w:eastAsia="pl-PL"/>
        </w:rPr>
      </w:pPr>
      <w:r w:rsidRPr="00674F56">
        <w:rPr>
          <w:rFonts w:cs="Times New Roman"/>
          <w:b/>
          <w:caps/>
          <w:sz w:val="22"/>
          <w:szCs w:val="20"/>
          <w:lang w:eastAsia="pl-PL"/>
        </w:rPr>
        <w:t xml:space="preserve">6.  </w:t>
      </w:r>
      <w:r w:rsidRPr="00674F56">
        <w:rPr>
          <w:rFonts w:cs="Times New Roman"/>
          <w:b/>
          <w:caps/>
          <w:sz w:val="22"/>
          <w:szCs w:val="20"/>
          <w:u w:val="single"/>
          <w:lang w:eastAsia="pl-PL"/>
        </w:rPr>
        <w:t xml:space="preserve">WARUNKI UDZIAŁU W POSTĘPOWANIU Oraz Podstawy Wykluczenia                          z postępowania </w:t>
      </w:r>
    </w:p>
    <w:p w14:paraId="2E5C6548" w14:textId="77777777" w:rsidR="00F8336D" w:rsidRPr="00674F56" w:rsidRDefault="00F8336D" w:rsidP="00F8336D">
      <w:pPr>
        <w:suppressAutoHyphens w:val="0"/>
        <w:jc w:val="both"/>
        <w:rPr>
          <w:rFonts w:cs="Times New Roman"/>
          <w:sz w:val="22"/>
          <w:szCs w:val="20"/>
          <w:lang w:eastAsia="pl-PL"/>
        </w:rPr>
      </w:pPr>
    </w:p>
    <w:p w14:paraId="29A63A53" w14:textId="77777777" w:rsidR="00F8336D" w:rsidRPr="00674F56" w:rsidRDefault="00F8336D" w:rsidP="00F8336D">
      <w:pPr>
        <w:jc w:val="both"/>
        <w:rPr>
          <w:sz w:val="22"/>
          <w:szCs w:val="20"/>
          <w:lang w:eastAsia="pl-PL"/>
        </w:rPr>
      </w:pPr>
      <w:r w:rsidRPr="00674F56">
        <w:rPr>
          <w:sz w:val="22"/>
          <w:szCs w:val="20"/>
          <w:lang w:eastAsia="pl-PL"/>
        </w:rPr>
        <w:t>6.1. O udzielenie zamówienia mogą się ubiegać wykonawcy, którzy:</w:t>
      </w:r>
    </w:p>
    <w:p w14:paraId="69183A59" w14:textId="77777777" w:rsidR="00F8336D" w:rsidRPr="00674F56" w:rsidRDefault="00F8336D" w:rsidP="00F8336D">
      <w:pPr>
        <w:suppressAutoHyphens w:val="0"/>
        <w:ind w:left="360"/>
        <w:jc w:val="both"/>
        <w:rPr>
          <w:rFonts w:cs="Times New Roman"/>
          <w:sz w:val="22"/>
          <w:szCs w:val="20"/>
          <w:lang w:eastAsia="pl-PL"/>
        </w:rPr>
      </w:pPr>
    </w:p>
    <w:p w14:paraId="61834B03" w14:textId="77777777" w:rsidR="00F8336D" w:rsidRPr="00674F56" w:rsidRDefault="00F8336D" w:rsidP="00F8336D">
      <w:pPr>
        <w:pStyle w:val="Akapitzlist"/>
        <w:ind w:left="709" w:hanging="283"/>
        <w:jc w:val="both"/>
        <w:rPr>
          <w:b/>
          <w:sz w:val="22"/>
          <w:szCs w:val="20"/>
          <w:lang w:eastAsia="pl-PL"/>
        </w:rPr>
      </w:pPr>
      <w:r w:rsidRPr="00674F56">
        <w:rPr>
          <w:b/>
          <w:sz w:val="22"/>
          <w:szCs w:val="20"/>
          <w:lang w:eastAsia="pl-PL"/>
        </w:rPr>
        <w:t xml:space="preserve">1)  nie podlegają wykluczeniu na podstawie przepisów </w:t>
      </w:r>
      <w:r w:rsidRPr="00674F56">
        <w:t xml:space="preserve">wskazanych w art. </w:t>
      </w:r>
      <w:r w:rsidRPr="00674F56">
        <w:rPr>
          <w:b/>
          <w:bCs/>
          <w:sz w:val="22"/>
          <w:szCs w:val="22"/>
        </w:rPr>
        <w:t>24 ust</w:t>
      </w:r>
      <w:r>
        <w:rPr>
          <w:b/>
          <w:bCs/>
          <w:sz w:val="22"/>
          <w:szCs w:val="22"/>
        </w:rPr>
        <w:t>. 1 pkt 12-23,</w:t>
      </w:r>
    </w:p>
    <w:p w14:paraId="04E19466" w14:textId="77777777" w:rsidR="00F8336D" w:rsidRPr="00674F56" w:rsidRDefault="00F8336D" w:rsidP="00F8336D">
      <w:pPr>
        <w:suppressAutoHyphens w:val="0"/>
        <w:jc w:val="both"/>
        <w:rPr>
          <w:rFonts w:cs="Times New Roman"/>
          <w:sz w:val="22"/>
          <w:szCs w:val="20"/>
          <w:lang w:eastAsia="pl-PL"/>
        </w:rPr>
      </w:pPr>
    </w:p>
    <w:p w14:paraId="5D06CC84" w14:textId="77777777" w:rsidR="00F8336D" w:rsidRPr="00674F56" w:rsidRDefault="00F8336D" w:rsidP="00F8336D">
      <w:pPr>
        <w:pStyle w:val="Akapitzlist"/>
        <w:ind w:left="709" w:hanging="283"/>
        <w:jc w:val="both"/>
        <w:rPr>
          <w:b/>
          <w:sz w:val="22"/>
          <w:szCs w:val="22"/>
          <w:lang w:eastAsia="pl-PL"/>
        </w:rPr>
      </w:pPr>
      <w:r w:rsidRPr="00674F56">
        <w:rPr>
          <w:b/>
          <w:sz w:val="22"/>
          <w:szCs w:val="20"/>
          <w:lang w:eastAsia="pl-PL"/>
        </w:rPr>
        <w:t>2) spełniają warunki udziału w postępowaniu dotyczące zdolności</w:t>
      </w:r>
      <w:r w:rsidRPr="00674F56">
        <w:rPr>
          <w:b/>
          <w:sz w:val="22"/>
          <w:szCs w:val="22"/>
          <w:lang w:eastAsia="pl-PL"/>
        </w:rPr>
        <w:t xml:space="preserve"> technicznej lub zawodowej.</w:t>
      </w:r>
    </w:p>
    <w:p w14:paraId="68E0DE62" w14:textId="77777777" w:rsidR="00F8336D" w:rsidRPr="00674F56" w:rsidRDefault="00F8336D" w:rsidP="00F8336D">
      <w:pPr>
        <w:pStyle w:val="Akapitzlist"/>
        <w:ind w:left="709" w:hanging="283"/>
        <w:jc w:val="both"/>
        <w:rPr>
          <w:b/>
          <w:sz w:val="22"/>
          <w:szCs w:val="22"/>
          <w:lang w:eastAsia="pl-PL"/>
        </w:rPr>
      </w:pPr>
      <w:r w:rsidRPr="00674F56">
        <w:rPr>
          <w:b/>
          <w:sz w:val="22"/>
          <w:szCs w:val="22"/>
          <w:lang w:eastAsia="pl-PL"/>
        </w:rPr>
        <w:t xml:space="preserve"> </w:t>
      </w:r>
    </w:p>
    <w:p w14:paraId="15C04E2A" w14:textId="77777777" w:rsidR="00F8336D" w:rsidRPr="00674F56" w:rsidRDefault="00F8336D" w:rsidP="00F8336D">
      <w:pPr>
        <w:suppressAutoHyphens w:val="0"/>
        <w:ind w:left="709"/>
        <w:jc w:val="both"/>
        <w:rPr>
          <w:rFonts w:cs="Times New Roman"/>
          <w:i/>
        </w:rPr>
      </w:pPr>
      <w:r w:rsidRPr="00674F56">
        <w:rPr>
          <w:rFonts w:eastAsia="Lucida Sans Unicode" w:cs="Times New Roman"/>
          <w:i/>
          <w:kern w:val="1"/>
          <w:sz w:val="22"/>
          <w:szCs w:val="22"/>
          <w:lang w:eastAsia="zh-CN" w:bidi="hi-IN"/>
        </w:rPr>
        <w:t xml:space="preserve">Wykonawca spełni warunek jeżeli </w:t>
      </w:r>
      <w:r w:rsidRPr="00674F56">
        <w:rPr>
          <w:rFonts w:cs="Times New Roman"/>
          <w:i/>
          <w:sz w:val="22"/>
          <w:szCs w:val="22"/>
        </w:rPr>
        <w:t>udokumentuje  wykonanie, tj. zakończenie w okresie ostatnich trzech lat przed upływem terminu składania ofert, a jeżeli okres prowadzenia działalności jest krótszy – w tym okresie</w:t>
      </w:r>
      <w:r>
        <w:rPr>
          <w:rFonts w:cs="Times New Roman"/>
          <w:i/>
          <w:sz w:val="22"/>
          <w:szCs w:val="22"/>
        </w:rPr>
        <w:t>,</w:t>
      </w:r>
      <w:r w:rsidRPr="00674F56">
        <w:rPr>
          <w:rFonts w:cs="Times New Roman"/>
          <w:i/>
          <w:sz w:val="22"/>
          <w:szCs w:val="22"/>
        </w:rPr>
        <w:t xml:space="preserve"> co najmniej </w:t>
      </w:r>
      <w:r>
        <w:rPr>
          <w:rFonts w:cs="Times New Roman"/>
          <w:i/>
          <w:sz w:val="22"/>
          <w:szCs w:val="22"/>
        </w:rPr>
        <w:t>trzech</w:t>
      </w:r>
      <w:r w:rsidRPr="00674F56">
        <w:rPr>
          <w:rFonts w:cs="Times New Roman"/>
          <w:i/>
          <w:sz w:val="22"/>
          <w:szCs w:val="22"/>
        </w:rPr>
        <w:t xml:space="preserve"> dostaw </w:t>
      </w:r>
      <w:r>
        <w:rPr>
          <w:rFonts w:cs="Times New Roman"/>
          <w:i/>
          <w:sz w:val="22"/>
          <w:szCs w:val="22"/>
        </w:rPr>
        <w:t xml:space="preserve">średniego </w:t>
      </w:r>
      <w:r w:rsidRPr="00674F56">
        <w:rPr>
          <w:i/>
        </w:rPr>
        <w:t>samochodu ratowniczo-gaśniczego</w:t>
      </w:r>
      <w:r w:rsidRPr="00674F56">
        <w:rPr>
          <w:rFonts w:cs="Times New Roman"/>
          <w:i/>
        </w:rPr>
        <w:t xml:space="preserve"> o wartości minimum </w:t>
      </w:r>
      <w:r>
        <w:rPr>
          <w:rFonts w:cs="Times New Roman"/>
          <w:i/>
        </w:rPr>
        <w:t>7</w:t>
      </w:r>
      <w:r w:rsidRPr="00674F56">
        <w:rPr>
          <w:rFonts w:cs="Times New Roman"/>
          <w:i/>
        </w:rPr>
        <w:t>00.000 zł brutto.</w:t>
      </w:r>
    </w:p>
    <w:p w14:paraId="0D835EB4" w14:textId="77777777" w:rsidR="00F8336D" w:rsidRPr="00674F56" w:rsidRDefault="00F8336D" w:rsidP="00F8336D">
      <w:pPr>
        <w:pStyle w:val="Bezodstpw"/>
        <w:spacing w:before="120" w:after="120"/>
        <w:jc w:val="both"/>
        <w:rPr>
          <w:sz w:val="22"/>
          <w:szCs w:val="22"/>
        </w:rPr>
      </w:pPr>
    </w:p>
    <w:p w14:paraId="03D4D0C6" w14:textId="77777777" w:rsidR="00F8336D" w:rsidRPr="00674F56" w:rsidRDefault="00F8336D" w:rsidP="00F8336D">
      <w:pPr>
        <w:pStyle w:val="Akapitzlist"/>
        <w:numPr>
          <w:ilvl w:val="1"/>
          <w:numId w:val="5"/>
        </w:numPr>
        <w:jc w:val="both"/>
        <w:rPr>
          <w:sz w:val="22"/>
          <w:szCs w:val="22"/>
          <w:lang w:eastAsia="pl-PL"/>
        </w:rPr>
      </w:pPr>
      <w:r w:rsidRPr="00674F56">
        <w:rPr>
          <w:rFonts w:eastAsia="ArialMT"/>
          <w:bCs/>
          <w:kern w:val="1"/>
          <w:sz w:val="22"/>
          <w:szCs w:val="22"/>
          <w:lang w:eastAsia="zh-CN" w:bidi="hi-IN"/>
        </w:rPr>
        <w:t xml:space="preserve"> Zgodnie z art. 22a ust. 1 i 2 ustawy PZP, Wykonawca może w celu potwierdzenia spełniania warunków udziału w postępowaniu polegać na zdolnościach technicznych lub zawodowych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w:t>
      </w:r>
      <w:r w:rsidRPr="002D19C6">
        <w:rPr>
          <w:rFonts w:eastAsia="ArialMT"/>
          <w:bCs/>
          <w:kern w:val="1"/>
          <w:sz w:val="22"/>
          <w:szCs w:val="22"/>
          <w:lang w:eastAsia="zh-CN" w:bidi="hi-IN"/>
        </w:rPr>
        <w:t>zobowiązanie tych podmiotów</w:t>
      </w:r>
      <w:r w:rsidRPr="00674F56">
        <w:rPr>
          <w:rFonts w:eastAsia="ArialMT"/>
          <w:bCs/>
          <w:kern w:val="1"/>
          <w:sz w:val="22"/>
          <w:szCs w:val="22"/>
          <w:lang w:eastAsia="zh-CN" w:bidi="hi-IN"/>
        </w:rPr>
        <w:t xml:space="preserve"> do oddania mu do dyspozycji niezbędnych zasobów na potrzeby realizacji zamówienia.</w:t>
      </w:r>
    </w:p>
    <w:p w14:paraId="1659E3F2" w14:textId="77777777" w:rsidR="00F8336D" w:rsidRPr="00674F56" w:rsidRDefault="00F8336D" w:rsidP="00F8336D">
      <w:pPr>
        <w:jc w:val="both"/>
        <w:rPr>
          <w:sz w:val="22"/>
          <w:szCs w:val="22"/>
          <w:lang w:eastAsia="pl-PL"/>
        </w:rPr>
      </w:pPr>
    </w:p>
    <w:p w14:paraId="118A6E3E" w14:textId="77777777" w:rsidR="00F8336D" w:rsidRPr="00674F56" w:rsidRDefault="00F8336D" w:rsidP="00F8336D">
      <w:pPr>
        <w:pStyle w:val="Akapitzlist"/>
        <w:ind w:left="360"/>
        <w:jc w:val="both"/>
        <w:rPr>
          <w:sz w:val="22"/>
          <w:szCs w:val="22"/>
          <w:lang w:eastAsia="pl-PL"/>
        </w:rPr>
      </w:pPr>
      <w:r w:rsidRPr="00674F56">
        <w:rPr>
          <w:sz w:val="22"/>
          <w:szCs w:val="22"/>
          <w:lang w:eastAsia="pl-PL"/>
        </w:rPr>
        <w:t xml:space="preserve">Z treści  zobowiązania musi wynikać w szczególności:  </w:t>
      </w:r>
    </w:p>
    <w:p w14:paraId="06B40443" w14:textId="77777777" w:rsidR="00F8336D" w:rsidRPr="00674F56" w:rsidRDefault="00F8336D" w:rsidP="00F8336D">
      <w:pPr>
        <w:pStyle w:val="NormalnyWeb"/>
        <w:tabs>
          <w:tab w:val="left" w:pos="426"/>
        </w:tabs>
        <w:spacing w:before="0" w:beforeAutospacing="0" w:after="0" w:afterAutospacing="0"/>
        <w:ind w:left="567" w:hanging="141"/>
        <w:jc w:val="both"/>
        <w:rPr>
          <w:bCs/>
          <w:sz w:val="22"/>
          <w:szCs w:val="22"/>
        </w:rPr>
      </w:pPr>
      <w:r w:rsidRPr="00674F56">
        <w:rPr>
          <w:bCs/>
          <w:sz w:val="22"/>
          <w:szCs w:val="22"/>
        </w:rPr>
        <w:t>- zakres dostępnych Wykonawcy zasobów innego podmiotu,</w:t>
      </w:r>
    </w:p>
    <w:p w14:paraId="4314399C" w14:textId="77777777" w:rsidR="00F8336D" w:rsidRPr="00674F56" w:rsidRDefault="00F8336D" w:rsidP="00F8336D">
      <w:pPr>
        <w:pStyle w:val="NormalnyWeb"/>
        <w:tabs>
          <w:tab w:val="left" w:pos="709"/>
        </w:tabs>
        <w:spacing w:before="0" w:beforeAutospacing="0" w:after="0" w:afterAutospacing="0"/>
        <w:ind w:left="567" w:hanging="141"/>
        <w:jc w:val="both"/>
        <w:rPr>
          <w:bCs/>
          <w:sz w:val="22"/>
          <w:szCs w:val="22"/>
        </w:rPr>
      </w:pPr>
      <w:r w:rsidRPr="00674F56">
        <w:rPr>
          <w:bCs/>
          <w:sz w:val="22"/>
          <w:szCs w:val="22"/>
        </w:rPr>
        <w:t>- sposób wykorzystania zasobów innego podmiotu, przez Wykonawcę, przy wykonywaniu zamówienia publicznego,</w:t>
      </w:r>
    </w:p>
    <w:p w14:paraId="79F2E325" w14:textId="77777777" w:rsidR="00F8336D" w:rsidRPr="00674F56" w:rsidRDefault="00F8336D" w:rsidP="00F8336D">
      <w:pPr>
        <w:pStyle w:val="NormalnyWeb"/>
        <w:tabs>
          <w:tab w:val="left" w:pos="426"/>
        </w:tabs>
        <w:spacing w:before="0" w:beforeAutospacing="0" w:after="0" w:afterAutospacing="0"/>
        <w:ind w:left="567" w:hanging="141"/>
        <w:jc w:val="both"/>
        <w:rPr>
          <w:bCs/>
          <w:sz w:val="22"/>
          <w:szCs w:val="22"/>
        </w:rPr>
      </w:pPr>
      <w:r w:rsidRPr="00674F56">
        <w:rPr>
          <w:bCs/>
          <w:sz w:val="22"/>
          <w:szCs w:val="22"/>
        </w:rPr>
        <w:t>- zakres i okres udziału innego podmiotu przy wykonywaniu zamówienia publicznego,</w:t>
      </w:r>
    </w:p>
    <w:p w14:paraId="7600FB99" w14:textId="77777777" w:rsidR="00F8336D" w:rsidRPr="00674F56" w:rsidRDefault="00F8336D" w:rsidP="00F8336D">
      <w:pPr>
        <w:pStyle w:val="NormalnyWeb"/>
        <w:tabs>
          <w:tab w:val="left" w:pos="426"/>
        </w:tabs>
        <w:spacing w:before="0" w:beforeAutospacing="0" w:after="0" w:afterAutospacing="0"/>
        <w:ind w:left="567" w:hanging="141"/>
        <w:jc w:val="both"/>
        <w:rPr>
          <w:bCs/>
          <w:sz w:val="22"/>
          <w:szCs w:val="22"/>
        </w:rPr>
      </w:pPr>
      <w:r w:rsidRPr="00674F56">
        <w:rPr>
          <w:bCs/>
          <w:sz w:val="22"/>
          <w:szCs w:val="22"/>
        </w:rPr>
        <w:t>- czy podmiot, na zdolnościach którego Wykonawca polega w odniesieniu do warunków udziału w postępowaniu dotyczących wykształcenia, kwalifikacji zawodowych lub doświadczenia, zrealizuje usługi, których wskazane zdolności dotyczą.</w:t>
      </w:r>
    </w:p>
    <w:p w14:paraId="1EC111D9" w14:textId="77777777" w:rsidR="00F8336D" w:rsidRPr="00674F56" w:rsidRDefault="00F8336D" w:rsidP="00F8336D">
      <w:pPr>
        <w:pStyle w:val="NormalnyWeb"/>
        <w:tabs>
          <w:tab w:val="left" w:pos="426"/>
        </w:tabs>
        <w:spacing w:before="0" w:beforeAutospacing="0" w:after="0" w:afterAutospacing="0"/>
        <w:ind w:left="567" w:hanging="141"/>
        <w:jc w:val="both"/>
        <w:rPr>
          <w:bCs/>
          <w:sz w:val="22"/>
          <w:szCs w:val="22"/>
        </w:rPr>
      </w:pPr>
    </w:p>
    <w:p w14:paraId="6FD66FA5" w14:textId="77777777" w:rsidR="00F8336D" w:rsidRPr="00674F56" w:rsidRDefault="00F8336D" w:rsidP="00F8336D">
      <w:pPr>
        <w:pStyle w:val="Akapitzlist"/>
        <w:numPr>
          <w:ilvl w:val="1"/>
          <w:numId w:val="5"/>
        </w:numPr>
        <w:jc w:val="both"/>
        <w:rPr>
          <w:sz w:val="22"/>
          <w:szCs w:val="22"/>
          <w:lang w:eastAsia="pl-PL"/>
        </w:rPr>
      </w:pPr>
      <w:r w:rsidRPr="00674F56">
        <w:rPr>
          <w:rFonts w:eastAsia="ArialMT"/>
          <w:bCs/>
          <w:kern w:val="1"/>
          <w:sz w:val="22"/>
          <w:szCs w:val="22"/>
          <w:lang w:eastAsia="zh-CN" w:bidi="hi-IN"/>
        </w:rPr>
        <w:t>Zamawiający oceni czy udostępniane przez inne podmioty zdolności techniczne lub zawodowe pozwalają na wykazanie przez Wykonawcę spełnienia warunków udziału w postępowaniu oraz będzie badał czy nie zachodzą wobec tego podmiotu podstawy wykluczenia,  o których mowa w art. 24 ust. 1 pkt. 13 – 22 ustawy PZP.</w:t>
      </w:r>
    </w:p>
    <w:p w14:paraId="10860787" w14:textId="77777777" w:rsidR="00F8336D" w:rsidRPr="00674F56" w:rsidRDefault="00F8336D" w:rsidP="00F8336D">
      <w:pPr>
        <w:pStyle w:val="Akapitzlist"/>
        <w:rPr>
          <w:sz w:val="22"/>
          <w:szCs w:val="22"/>
          <w:lang w:eastAsia="pl-PL"/>
        </w:rPr>
      </w:pPr>
    </w:p>
    <w:p w14:paraId="00DB7FD1" w14:textId="77777777" w:rsidR="00F8336D" w:rsidRPr="00674F56" w:rsidRDefault="00F8336D" w:rsidP="00F8336D">
      <w:pPr>
        <w:pStyle w:val="Akapitzlist"/>
        <w:numPr>
          <w:ilvl w:val="1"/>
          <w:numId w:val="5"/>
        </w:numPr>
        <w:jc w:val="both"/>
        <w:rPr>
          <w:sz w:val="22"/>
          <w:szCs w:val="22"/>
          <w:lang w:eastAsia="pl-PL"/>
        </w:rPr>
      </w:pPr>
      <w:r w:rsidRPr="00674F56">
        <w:rPr>
          <w:rFonts w:eastAsia="ArialMT"/>
          <w:bCs/>
          <w:kern w:val="1"/>
          <w:sz w:val="22"/>
          <w:szCs w:val="22"/>
          <w:lang w:eastAsia="zh-CN" w:bidi="hi-IN"/>
        </w:rPr>
        <w:t>Zgodnie z art. 22a ust. 4 ustawy PZP, w odniesieniu do warunków dotyczących wykształcenia, kwalifikacji lub  doświadczenia, Wykonawcy mogą polegać na zdolnościach innych podmiotów jeśli podmioty te realizują roboty budowlane lub usługi do realizacji których te zdolności są wymagane.</w:t>
      </w:r>
    </w:p>
    <w:p w14:paraId="7FC32A1F" w14:textId="77777777" w:rsidR="00F8336D" w:rsidRPr="00674F56" w:rsidRDefault="00F8336D" w:rsidP="00F8336D">
      <w:pPr>
        <w:pStyle w:val="Akapitzlist"/>
        <w:rPr>
          <w:sz w:val="22"/>
          <w:szCs w:val="22"/>
          <w:lang w:eastAsia="pl-PL"/>
        </w:rPr>
      </w:pPr>
    </w:p>
    <w:p w14:paraId="7D33E61D" w14:textId="77777777" w:rsidR="00F8336D" w:rsidRPr="00674F56" w:rsidRDefault="00F8336D" w:rsidP="00F8336D">
      <w:pPr>
        <w:pStyle w:val="Akapitzlist"/>
        <w:numPr>
          <w:ilvl w:val="1"/>
          <w:numId w:val="5"/>
        </w:numPr>
        <w:jc w:val="both"/>
        <w:rPr>
          <w:sz w:val="22"/>
          <w:szCs w:val="22"/>
          <w:lang w:eastAsia="pl-PL"/>
        </w:rPr>
      </w:pPr>
      <w:r w:rsidRPr="00674F56">
        <w:rPr>
          <w:rFonts w:eastAsia="ArialMT"/>
          <w:bCs/>
          <w:kern w:val="1"/>
          <w:sz w:val="22"/>
          <w:szCs w:val="22"/>
          <w:lang w:eastAsia="pl-PL"/>
        </w:rPr>
        <w:t xml:space="preserve">Zamawiający dokona oceny spełnienia warunków udziału w postępowaniu na podstawie dokumentów </w:t>
      </w:r>
      <w:r w:rsidRPr="00674F56">
        <w:rPr>
          <w:bCs/>
          <w:sz w:val="22"/>
          <w:szCs w:val="22"/>
        </w:rPr>
        <w:t>przedłożonych przez Wykonawcę w</w:t>
      </w:r>
      <w:r w:rsidRPr="00674F56">
        <w:rPr>
          <w:sz w:val="22"/>
          <w:szCs w:val="22"/>
        </w:rPr>
        <w:t xml:space="preserve"> celu potwierdzenia spełnienia warunków udziału </w:t>
      </w:r>
      <w:r w:rsidRPr="00674F56">
        <w:rPr>
          <w:bCs/>
          <w:sz w:val="22"/>
          <w:szCs w:val="22"/>
        </w:rPr>
        <w:t>zgodnie z formułą „spełnia – nie spełnia”.</w:t>
      </w:r>
    </w:p>
    <w:p w14:paraId="4B0FDFD8" w14:textId="77777777" w:rsidR="00F8336D" w:rsidRPr="00674F56" w:rsidRDefault="00F8336D" w:rsidP="00F8336D">
      <w:pPr>
        <w:suppressAutoHyphens w:val="0"/>
        <w:jc w:val="both"/>
        <w:rPr>
          <w:rFonts w:cs="Times New Roman"/>
          <w:sz w:val="22"/>
          <w:szCs w:val="22"/>
          <w:lang w:eastAsia="pl-PL"/>
        </w:rPr>
      </w:pPr>
    </w:p>
    <w:p w14:paraId="3B0B3E4E" w14:textId="77777777" w:rsidR="00F8336D" w:rsidRPr="00674F56" w:rsidRDefault="00F8336D" w:rsidP="00F8336D">
      <w:pPr>
        <w:pStyle w:val="Akapitzlist"/>
        <w:keepNext/>
        <w:numPr>
          <w:ilvl w:val="0"/>
          <w:numId w:val="5"/>
        </w:numPr>
        <w:jc w:val="both"/>
        <w:outlineLvl w:val="2"/>
        <w:rPr>
          <w:b/>
          <w:caps/>
          <w:sz w:val="22"/>
          <w:szCs w:val="20"/>
          <w:u w:val="single"/>
          <w:lang w:eastAsia="pl-PL"/>
        </w:rPr>
      </w:pPr>
      <w:r w:rsidRPr="00674F56">
        <w:rPr>
          <w:b/>
          <w:caps/>
          <w:sz w:val="22"/>
          <w:szCs w:val="20"/>
          <w:u w:val="single"/>
          <w:lang w:eastAsia="pl-PL"/>
        </w:rPr>
        <w:t>WYKAZ OŚWIADCZEŃ składanych przez wykonawcę w celu POTWIERDZenia, że nie podlega on wYKLUCZENIu oraz spełnia warunki udziału w postępowaniu</w:t>
      </w:r>
    </w:p>
    <w:p w14:paraId="39621233" w14:textId="77777777" w:rsidR="00F8336D" w:rsidRPr="00674F56" w:rsidRDefault="00F8336D" w:rsidP="00F8336D">
      <w:pPr>
        <w:tabs>
          <w:tab w:val="left" w:pos="567"/>
        </w:tabs>
        <w:suppressAutoHyphens w:val="0"/>
        <w:jc w:val="both"/>
        <w:rPr>
          <w:rFonts w:cs="Times New Roman"/>
          <w:sz w:val="22"/>
          <w:szCs w:val="20"/>
          <w:lang w:eastAsia="pl-PL"/>
        </w:rPr>
      </w:pPr>
    </w:p>
    <w:p w14:paraId="0260FC88" w14:textId="77777777" w:rsidR="00F8336D" w:rsidRPr="00674F56" w:rsidRDefault="00F8336D" w:rsidP="00F8336D">
      <w:pPr>
        <w:pStyle w:val="Akapitzlist"/>
        <w:widowControl w:val="0"/>
        <w:numPr>
          <w:ilvl w:val="1"/>
          <w:numId w:val="6"/>
        </w:numPr>
        <w:tabs>
          <w:tab w:val="left" w:pos="567"/>
          <w:tab w:val="left" w:pos="612"/>
        </w:tabs>
        <w:ind w:right="155"/>
        <w:jc w:val="both"/>
        <w:rPr>
          <w:sz w:val="22"/>
          <w:szCs w:val="22"/>
          <w:lang w:eastAsia="pl-PL"/>
        </w:rPr>
      </w:pPr>
      <w:r w:rsidRPr="00674F56">
        <w:rPr>
          <w:sz w:val="22"/>
          <w:szCs w:val="20"/>
          <w:lang w:eastAsia="pl-PL"/>
        </w:rPr>
        <w:t>W celu</w:t>
      </w:r>
      <w:r w:rsidRPr="00674F56">
        <w:rPr>
          <w:b/>
          <w:sz w:val="22"/>
          <w:szCs w:val="20"/>
          <w:lang w:eastAsia="pl-PL"/>
        </w:rPr>
        <w:t xml:space="preserve"> </w:t>
      </w:r>
      <w:r w:rsidRPr="00674F56">
        <w:rPr>
          <w:sz w:val="22"/>
          <w:szCs w:val="20"/>
          <w:lang w:eastAsia="pl-PL"/>
        </w:rPr>
        <w:t>potwierdzenia, że Wykonawca nie podlega wykluczeniu na podstawie przepisów, o których mowa w art. 24 ust. 1 pkt 12-23</w:t>
      </w:r>
      <w:r>
        <w:rPr>
          <w:sz w:val="22"/>
          <w:szCs w:val="20"/>
          <w:lang w:eastAsia="pl-PL"/>
        </w:rPr>
        <w:t xml:space="preserve"> </w:t>
      </w:r>
      <w:r w:rsidRPr="00674F56">
        <w:rPr>
          <w:sz w:val="22"/>
          <w:szCs w:val="20"/>
          <w:lang w:eastAsia="pl-PL"/>
        </w:rPr>
        <w:t xml:space="preserve">ustawy  PZP oraz spełnia warunki udziału w postępowaniu, </w:t>
      </w:r>
      <w:r w:rsidRPr="0005364B">
        <w:rPr>
          <w:sz w:val="22"/>
          <w:szCs w:val="20"/>
          <w:lang w:eastAsia="pl-PL"/>
        </w:rPr>
        <w:t xml:space="preserve">do </w:t>
      </w:r>
      <w:r w:rsidRPr="0005364B">
        <w:rPr>
          <w:rFonts w:eastAsia="Arial"/>
          <w:spacing w:val="-5"/>
          <w:w w:val="105"/>
          <w:sz w:val="22"/>
          <w:szCs w:val="22"/>
          <w:lang w:eastAsia="pl-PL"/>
        </w:rPr>
        <w:t>oferty</w:t>
      </w:r>
      <w:r w:rsidRPr="00674F56">
        <w:rPr>
          <w:rFonts w:eastAsia="Arial"/>
          <w:spacing w:val="-5"/>
          <w:w w:val="105"/>
          <w:sz w:val="22"/>
          <w:szCs w:val="22"/>
          <w:lang w:eastAsia="pl-PL"/>
        </w:rPr>
        <w:t xml:space="preserve"> musi dołączyć aktualne na dzień składania ofert  oświadczenia w zakresie </w:t>
      </w:r>
      <w:r w:rsidRPr="00674F56">
        <w:rPr>
          <w:rFonts w:eastAsia="Arial"/>
          <w:spacing w:val="-5"/>
          <w:w w:val="105"/>
          <w:sz w:val="22"/>
          <w:szCs w:val="22"/>
          <w:lang w:eastAsia="pl-PL"/>
        </w:rPr>
        <w:lastRenderedPageBreak/>
        <w:t xml:space="preserve">wskazanym przez Zamawiającego w </w:t>
      </w:r>
      <w:r w:rsidRPr="00674F56">
        <w:rPr>
          <w:rFonts w:eastAsia="Arial"/>
          <w:b/>
          <w:spacing w:val="-5"/>
          <w:w w:val="105"/>
          <w:sz w:val="22"/>
          <w:szCs w:val="22"/>
          <w:lang w:eastAsia="pl-PL"/>
        </w:rPr>
        <w:t>załączniku nr  3 i 4 SIWZ</w:t>
      </w:r>
      <w:r w:rsidRPr="00674F56">
        <w:rPr>
          <w:rFonts w:eastAsia="Arial"/>
          <w:spacing w:val="-5"/>
          <w:w w:val="105"/>
          <w:sz w:val="22"/>
          <w:szCs w:val="22"/>
          <w:lang w:eastAsia="pl-PL"/>
        </w:rPr>
        <w:t>. Informacje zawarte  w oświadczeniach będą</w:t>
      </w:r>
      <w:r w:rsidRPr="00674F56">
        <w:rPr>
          <w:rFonts w:eastAsia="Arial"/>
          <w:sz w:val="22"/>
          <w:szCs w:val="22"/>
          <w:lang w:eastAsia="pl-PL"/>
        </w:rPr>
        <w:t xml:space="preserve"> stanowić</w:t>
      </w:r>
      <w:r w:rsidRPr="00674F56">
        <w:rPr>
          <w:sz w:val="22"/>
          <w:szCs w:val="22"/>
          <w:lang w:eastAsia="pl-PL"/>
        </w:rPr>
        <w:t xml:space="preserve"> </w:t>
      </w:r>
      <w:r w:rsidRPr="00674F56">
        <w:rPr>
          <w:rFonts w:eastAsia="Arial"/>
          <w:sz w:val="22"/>
          <w:szCs w:val="22"/>
          <w:lang w:eastAsia="pl-PL"/>
        </w:rPr>
        <w:t>potwierdzenie, że Wykonawca nie podlega wykluczeniu oraz spełnia warunki udziału w postępowaniu</w:t>
      </w:r>
      <w:r w:rsidRPr="00674F56">
        <w:rPr>
          <w:rFonts w:eastAsia="Arial"/>
          <w:spacing w:val="-6"/>
          <w:w w:val="105"/>
          <w:sz w:val="22"/>
          <w:szCs w:val="22"/>
          <w:lang w:eastAsia="pl-PL"/>
        </w:rPr>
        <w:t>.</w:t>
      </w:r>
    </w:p>
    <w:p w14:paraId="5DC4A441" w14:textId="77777777" w:rsidR="00F8336D" w:rsidRPr="00674F56" w:rsidRDefault="00F8336D" w:rsidP="00F8336D">
      <w:pPr>
        <w:pStyle w:val="Akapitzlist"/>
        <w:widowControl w:val="0"/>
        <w:tabs>
          <w:tab w:val="left" w:pos="567"/>
          <w:tab w:val="left" w:pos="612"/>
        </w:tabs>
        <w:spacing w:line="266" w:lineRule="auto"/>
        <w:ind w:left="360" w:right="155"/>
        <w:jc w:val="both"/>
        <w:rPr>
          <w:sz w:val="22"/>
          <w:szCs w:val="22"/>
          <w:lang w:eastAsia="pl-PL"/>
        </w:rPr>
      </w:pPr>
    </w:p>
    <w:p w14:paraId="5BDE29F4" w14:textId="77777777" w:rsidR="00F8336D" w:rsidRPr="00674F56" w:rsidRDefault="00F8336D" w:rsidP="00F8336D">
      <w:pPr>
        <w:pStyle w:val="Akapitzlist"/>
        <w:widowControl w:val="0"/>
        <w:numPr>
          <w:ilvl w:val="1"/>
          <w:numId w:val="6"/>
        </w:numPr>
        <w:tabs>
          <w:tab w:val="left" w:pos="567"/>
          <w:tab w:val="left" w:pos="612"/>
        </w:tabs>
        <w:ind w:right="155"/>
        <w:jc w:val="both"/>
        <w:rPr>
          <w:sz w:val="22"/>
          <w:szCs w:val="22"/>
          <w:lang w:eastAsia="pl-PL"/>
        </w:rPr>
      </w:pPr>
      <w:r w:rsidRPr="00674F56">
        <w:rPr>
          <w:rFonts w:eastAsia="Arial"/>
          <w:w w:val="105"/>
          <w:sz w:val="22"/>
          <w:szCs w:val="22"/>
          <w:lang w:eastAsia="pl-PL"/>
        </w:rPr>
        <w:t xml:space="preserve">W </w:t>
      </w:r>
      <w:r w:rsidRPr="00674F56">
        <w:rPr>
          <w:rFonts w:eastAsia="Arial"/>
          <w:sz w:val="22"/>
          <w:szCs w:val="22"/>
          <w:lang w:eastAsia="pl-PL"/>
        </w:rPr>
        <w:t>przypadku wspólnego ubiegania się o zamówienie przez wykonawców</w:t>
      </w:r>
      <w:r>
        <w:rPr>
          <w:rFonts w:eastAsia="Arial"/>
          <w:sz w:val="22"/>
          <w:szCs w:val="22"/>
          <w:lang w:eastAsia="pl-PL"/>
        </w:rPr>
        <w:t>,</w:t>
      </w:r>
      <w:r w:rsidRPr="00674F56">
        <w:rPr>
          <w:rFonts w:eastAsia="Arial"/>
          <w:sz w:val="22"/>
          <w:szCs w:val="22"/>
          <w:lang w:eastAsia="pl-PL"/>
        </w:rPr>
        <w:t xml:space="preserve"> oświadczenia, o których</w:t>
      </w:r>
      <w:r>
        <w:rPr>
          <w:rFonts w:eastAsia="Arial"/>
          <w:sz w:val="22"/>
          <w:szCs w:val="22"/>
          <w:lang w:eastAsia="pl-PL"/>
        </w:rPr>
        <w:t xml:space="preserve"> mowa w pkt</w:t>
      </w:r>
      <w:r w:rsidRPr="00674F56">
        <w:rPr>
          <w:rFonts w:eastAsia="Arial"/>
          <w:sz w:val="22"/>
          <w:szCs w:val="22"/>
          <w:lang w:eastAsia="pl-PL"/>
        </w:rPr>
        <w:t xml:space="preserve"> 7.1 SIWZ, składa każdy z wykonawców wspólnie ubiegających się o zamówienie. Oświadczenia  te mają potwierdzać spełnianie warunków udziału w postępowaniu oraz</w:t>
      </w:r>
      <w:r w:rsidRPr="00674F56">
        <w:rPr>
          <w:rFonts w:eastAsia="Arial"/>
          <w:spacing w:val="-6"/>
          <w:w w:val="105"/>
          <w:sz w:val="22"/>
          <w:szCs w:val="22"/>
          <w:lang w:eastAsia="pl-PL"/>
        </w:rPr>
        <w:t xml:space="preserve"> </w:t>
      </w:r>
      <w:r w:rsidRPr="00674F56">
        <w:rPr>
          <w:rFonts w:eastAsia="Arial"/>
          <w:spacing w:val="-4"/>
          <w:w w:val="105"/>
          <w:sz w:val="22"/>
          <w:szCs w:val="22"/>
          <w:lang w:eastAsia="pl-PL"/>
        </w:rPr>
        <w:t>brak</w:t>
      </w:r>
      <w:r w:rsidRPr="00674F56">
        <w:rPr>
          <w:rFonts w:eastAsia="Arial"/>
          <w:spacing w:val="-25"/>
          <w:w w:val="105"/>
          <w:sz w:val="22"/>
          <w:szCs w:val="22"/>
          <w:lang w:eastAsia="pl-PL"/>
        </w:rPr>
        <w:t xml:space="preserve"> </w:t>
      </w:r>
      <w:r w:rsidRPr="00674F56">
        <w:rPr>
          <w:rFonts w:eastAsia="Arial"/>
          <w:sz w:val="22"/>
          <w:szCs w:val="22"/>
          <w:lang w:eastAsia="pl-PL"/>
        </w:rPr>
        <w:t>podstaw wykluczenia w zakresie, w którym każdy z wykonawców wykazuje spełnianie warunków udziału w postępowaniu oraz brak podstaw wykluczenia</w:t>
      </w:r>
      <w:r w:rsidRPr="00674F56">
        <w:rPr>
          <w:bCs/>
        </w:rPr>
        <w:t>.</w:t>
      </w:r>
    </w:p>
    <w:p w14:paraId="74FC6C66" w14:textId="77777777" w:rsidR="00F8336D" w:rsidRPr="00674F56" w:rsidRDefault="00F8336D" w:rsidP="00F8336D">
      <w:pPr>
        <w:pStyle w:val="Akapitzlist"/>
        <w:rPr>
          <w:sz w:val="22"/>
          <w:szCs w:val="22"/>
          <w:lang w:eastAsia="pl-PL"/>
        </w:rPr>
      </w:pPr>
    </w:p>
    <w:p w14:paraId="12D78170" w14:textId="77777777" w:rsidR="00F8336D" w:rsidRPr="00674F56" w:rsidRDefault="00F8336D" w:rsidP="00F8336D">
      <w:pPr>
        <w:pStyle w:val="Akapitzlist"/>
        <w:widowControl w:val="0"/>
        <w:numPr>
          <w:ilvl w:val="1"/>
          <w:numId w:val="6"/>
        </w:numPr>
        <w:tabs>
          <w:tab w:val="left" w:pos="567"/>
          <w:tab w:val="left" w:pos="612"/>
        </w:tabs>
        <w:ind w:right="155"/>
        <w:jc w:val="both"/>
        <w:rPr>
          <w:sz w:val="22"/>
          <w:szCs w:val="22"/>
          <w:lang w:eastAsia="pl-PL"/>
        </w:rPr>
      </w:pPr>
      <w:r w:rsidRPr="00674F56">
        <w:rPr>
          <w:rFonts w:eastAsia="Arial"/>
          <w:spacing w:val="-8"/>
          <w:w w:val="105"/>
          <w:sz w:val="22"/>
          <w:szCs w:val="22"/>
          <w:lang w:eastAsia="pl-PL"/>
        </w:rPr>
        <w:t>Wykonawca, który powołuje się na zasoby innych podmiotów, w celu wykazania braku istnienia wobec nich podstaw wykluczenia oraz spełniania, w zakresie, w jakim powołuje się na ich zasoby, warunków udziału w postępowaniu, zamieszcza informacje o tych podmiotach w dołączonych  do oferty oświadczeniach, o których</w:t>
      </w:r>
      <w:r>
        <w:rPr>
          <w:rFonts w:eastAsia="Arial"/>
          <w:spacing w:val="-8"/>
          <w:w w:val="105"/>
          <w:sz w:val="22"/>
          <w:szCs w:val="22"/>
          <w:lang w:eastAsia="pl-PL"/>
        </w:rPr>
        <w:t xml:space="preserve"> mowa w  pkt </w:t>
      </w:r>
      <w:r w:rsidRPr="00674F56">
        <w:rPr>
          <w:rFonts w:eastAsia="Arial"/>
          <w:spacing w:val="-8"/>
          <w:w w:val="105"/>
          <w:sz w:val="22"/>
          <w:szCs w:val="22"/>
          <w:lang w:eastAsia="pl-PL"/>
        </w:rPr>
        <w:t>7.1 SIWZ.</w:t>
      </w:r>
    </w:p>
    <w:p w14:paraId="708D6D3E" w14:textId="77777777" w:rsidR="00F8336D" w:rsidRPr="00674F56" w:rsidRDefault="00F8336D" w:rsidP="00F8336D">
      <w:pPr>
        <w:widowControl w:val="0"/>
        <w:tabs>
          <w:tab w:val="left" w:pos="609"/>
        </w:tabs>
        <w:suppressAutoHyphens w:val="0"/>
        <w:spacing w:line="266" w:lineRule="auto"/>
        <w:ind w:right="151"/>
        <w:jc w:val="both"/>
        <w:rPr>
          <w:rFonts w:eastAsia="Arial" w:cs="Times New Roman"/>
          <w:sz w:val="22"/>
          <w:szCs w:val="22"/>
          <w:lang w:eastAsia="pl-PL"/>
        </w:rPr>
      </w:pPr>
    </w:p>
    <w:p w14:paraId="7CA4CF44" w14:textId="77777777" w:rsidR="00F8336D" w:rsidRPr="00674F56" w:rsidRDefault="00F8336D" w:rsidP="00F8336D">
      <w:pPr>
        <w:pStyle w:val="Akapitzlist"/>
        <w:keepNext/>
        <w:numPr>
          <w:ilvl w:val="0"/>
          <w:numId w:val="5"/>
        </w:numPr>
        <w:jc w:val="both"/>
        <w:outlineLvl w:val="2"/>
        <w:rPr>
          <w:b/>
          <w:caps/>
          <w:sz w:val="22"/>
          <w:szCs w:val="20"/>
          <w:u w:val="single"/>
          <w:lang w:eastAsia="pl-PL"/>
        </w:rPr>
      </w:pPr>
      <w:r w:rsidRPr="00674F56">
        <w:rPr>
          <w:b/>
          <w:caps/>
          <w:sz w:val="22"/>
          <w:szCs w:val="20"/>
          <w:u w:val="single"/>
          <w:lang w:eastAsia="pl-PL"/>
        </w:rPr>
        <w:t xml:space="preserve">WYKAZ OŚWIADCZEŃ  LUB  DOKUMENTÓW  składanych  przez wykonawcę  W  POSTĘPOWANIU  </w:t>
      </w:r>
    </w:p>
    <w:p w14:paraId="59B06BB2" w14:textId="77777777" w:rsidR="00F8336D" w:rsidRPr="00674F56" w:rsidRDefault="00F8336D" w:rsidP="00F8336D">
      <w:pPr>
        <w:widowControl w:val="0"/>
        <w:tabs>
          <w:tab w:val="left" w:pos="609"/>
        </w:tabs>
        <w:suppressAutoHyphens w:val="0"/>
        <w:spacing w:line="266" w:lineRule="auto"/>
        <w:ind w:right="151"/>
        <w:jc w:val="both"/>
        <w:rPr>
          <w:rFonts w:eastAsia="Arial" w:cs="Times New Roman"/>
          <w:sz w:val="22"/>
          <w:szCs w:val="22"/>
          <w:lang w:eastAsia="pl-PL"/>
        </w:rPr>
      </w:pPr>
    </w:p>
    <w:p w14:paraId="60207F94" w14:textId="77777777" w:rsidR="00F8336D" w:rsidRPr="00674F56" w:rsidRDefault="00F8336D" w:rsidP="00F8336D">
      <w:pPr>
        <w:widowControl w:val="0"/>
        <w:tabs>
          <w:tab w:val="left" w:pos="851"/>
        </w:tabs>
        <w:ind w:left="284" w:hanging="284"/>
        <w:jc w:val="both"/>
        <w:rPr>
          <w:sz w:val="22"/>
          <w:szCs w:val="22"/>
        </w:rPr>
      </w:pPr>
      <w:r w:rsidRPr="00674F56">
        <w:rPr>
          <w:rFonts w:eastAsia="Lucida Sans Unicode"/>
          <w:kern w:val="1"/>
          <w:sz w:val="22"/>
          <w:szCs w:val="22"/>
          <w:lang w:eastAsia="zh-CN" w:bidi="hi-IN"/>
        </w:rPr>
        <w:t xml:space="preserve">     </w:t>
      </w:r>
      <w:r w:rsidRPr="00674F56">
        <w:rPr>
          <w:sz w:val="22"/>
          <w:szCs w:val="22"/>
        </w:rPr>
        <w:t xml:space="preserve">Zgodnie z art. 24 ust. 11  ustawy PZP  Wykonawca, w terminie 3 dni od dnia zamieszczenia na stronie internetowej informacji, o której mowa w art. 86 ust. 5, przekaże  Zamawiającemu oświadczenie o przynależności lub </w:t>
      </w:r>
      <w:r w:rsidRPr="00674F56">
        <w:rPr>
          <w:spacing w:val="-1"/>
          <w:sz w:val="22"/>
          <w:szCs w:val="22"/>
        </w:rPr>
        <w:t xml:space="preserve">braku przynależności do tej samej grupy kapitałowej, o której mowa w art. 24 ust. </w:t>
      </w:r>
      <w:r w:rsidRPr="00674F56">
        <w:rPr>
          <w:sz w:val="22"/>
          <w:szCs w:val="22"/>
        </w:rPr>
        <w:t xml:space="preserve">1 pkt 23 ustawy PZP  – </w:t>
      </w:r>
      <w:r w:rsidRPr="00674F56">
        <w:rPr>
          <w:b/>
          <w:sz w:val="22"/>
          <w:szCs w:val="22"/>
        </w:rPr>
        <w:t>załącznik nr 5 SIWZ</w:t>
      </w:r>
      <w:r w:rsidRPr="00674F56">
        <w:rPr>
          <w:sz w:val="22"/>
          <w:szCs w:val="22"/>
        </w:rPr>
        <w:t xml:space="preserve">. Wraz ze złożeniem oświadczenia, </w:t>
      </w:r>
      <w:r>
        <w:rPr>
          <w:sz w:val="22"/>
          <w:szCs w:val="22"/>
        </w:rPr>
        <w:t>W</w:t>
      </w:r>
      <w:r w:rsidRPr="00674F56">
        <w:rPr>
          <w:sz w:val="22"/>
          <w:szCs w:val="22"/>
        </w:rPr>
        <w:t>ykonawca może przedstawić dowody, że powiązania z innym wykonawcą nie prowadzą do zakłócenia konkurencji w postępowaniu o udzielenie zamówienia.</w:t>
      </w:r>
    </w:p>
    <w:p w14:paraId="59CB2A87" w14:textId="77777777" w:rsidR="00F8336D" w:rsidRPr="00674F56" w:rsidRDefault="00F8336D" w:rsidP="00F8336D">
      <w:pPr>
        <w:widowControl w:val="0"/>
        <w:tabs>
          <w:tab w:val="left" w:pos="851"/>
        </w:tabs>
        <w:ind w:left="284" w:hanging="284"/>
        <w:jc w:val="both"/>
        <w:rPr>
          <w:iCs/>
          <w:sz w:val="22"/>
          <w:szCs w:val="22"/>
        </w:rPr>
      </w:pPr>
      <w:r w:rsidRPr="00674F56">
        <w:rPr>
          <w:sz w:val="22"/>
          <w:szCs w:val="22"/>
        </w:rPr>
        <w:tab/>
        <w:t>W przypadku złożenia do przetargu tylko jednej oferty, nie jest wymagane oświadczenie o przynależności lub braku przynależności do tej samej grupy kapitałowej o której mowa w art. 24 ust.1 pkt 23 PZP.</w:t>
      </w:r>
    </w:p>
    <w:p w14:paraId="622B6E1C" w14:textId="77777777" w:rsidR="00F8336D" w:rsidRPr="00674F56" w:rsidRDefault="00F8336D" w:rsidP="00F8336D">
      <w:pPr>
        <w:pStyle w:val="Tekstpodstawowy"/>
        <w:rPr>
          <w:rFonts w:ascii="Times New Roman" w:hAnsi="Times New Roman" w:cs="Times New Roman"/>
          <w:b w:val="0"/>
          <w:sz w:val="22"/>
        </w:rPr>
      </w:pPr>
    </w:p>
    <w:p w14:paraId="372C05AF" w14:textId="77777777" w:rsidR="00F8336D" w:rsidRPr="00674F56" w:rsidRDefault="00F8336D" w:rsidP="00F8336D">
      <w:pPr>
        <w:pStyle w:val="Akapitzlist"/>
        <w:widowControl w:val="0"/>
        <w:numPr>
          <w:ilvl w:val="0"/>
          <w:numId w:val="5"/>
        </w:numPr>
        <w:jc w:val="both"/>
        <w:rPr>
          <w:rFonts w:eastAsia="Lucida Sans Unicode"/>
          <w:b/>
          <w:bCs/>
          <w:kern w:val="1"/>
          <w:sz w:val="22"/>
          <w:szCs w:val="22"/>
          <w:u w:val="single"/>
          <w:lang w:eastAsia="zh-CN" w:bidi="hi-IN"/>
        </w:rPr>
      </w:pPr>
      <w:r w:rsidRPr="00674F56">
        <w:rPr>
          <w:rFonts w:eastAsia="Lucida Sans Unicode"/>
          <w:b/>
          <w:bCs/>
          <w:kern w:val="1"/>
          <w:sz w:val="22"/>
          <w:szCs w:val="22"/>
          <w:u w:val="single"/>
          <w:lang w:eastAsia="zh-CN" w:bidi="hi-IN"/>
        </w:rPr>
        <w:t>WYKAZ POZOSTAŁYCH DOKUMENTÓW, JAKIE WYKONAWCA  MA  ZŁOŻYĆ WRAZ Z OFERTĄ</w:t>
      </w:r>
      <w:r>
        <w:rPr>
          <w:rFonts w:eastAsia="Lucida Sans Unicode"/>
          <w:b/>
          <w:bCs/>
          <w:kern w:val="1"/>
          <w:sz w:val="22"/>
          <w:szCs w:val="22"/>
          <w:u w:val="single"/>
          <w:lang w:eastAsia="zh-CN" w:bidi="hi-IN"/>
        </w:rPr>
        <w:t>:</w:t>
      </w:r>
    </w:p>
    <w:p w14:paraId="2EE2D86D" w14:textId="77777777" w:rsidR="00F8336D" w:rsidRPr="00674F56" w:rsidRDefault="00F8336D" w:rsidP="00F8336D">
      <w:pPr>
        <w:pStyle w:val="Akapitzlist"/>
        <w:widowControl w:val="0"/>
        <w:ind w:left="360"/>
        <w:jc w:val="both"/>
        <w:rPr>
          <w:rFonts w:eastAsia="Lucida Sans Unicode"/>
          <w:kern w:val="1"/>
          <w:sz w:val="22"/>
          <w:szCs w:val="22"/>
          <w:lang w:eastAsia="zh-CN" w:bidi="hi-IN"/>
        </w:rPr>
      </w:pPr>
    </w:p>
    <w:p w14:paraId="4F959CDF" w14:textId="77777777" w:rsidR="00F8336D" w:rsidRPr="00674F56" w:rsidRDefault="00F8336D" w:rsidP="00F8336D">
      <w:pPr>
        <w:jc w:val="both"/>
        <w:rPr>
          <w:sz w:val="22"/>
        </w:rPr>
      </w:pPr>
      <w:r w:rsidRPr="00674F56">
        <w:rPr>
          <w:sz w:val="22"/>
        </w:rPr>
        <w:t xml:space="preserve">9.1. Formularz ofertowy – </w:t>
      </w:r>
      <w:r w:rsidRPr="001E6309">
        <w:rPr>
          <w:b/>
          <w:sz w:val="22"/>
        </w:rPr>
        <w:t>załącznik nr 1 SIWZ</w:t>
      </w:r>
      <w:r>
        <w:rPr>
          <w:sz w:val="22"/>
        </w:rPr>
        <w:t>.</w:t>
      </w:r>
    </w:p>
    <w:p w14:paraId="39AFF798" w14:textId="77777777" w:rsidR="00F8336D" w:rsidRPr="00674F56" w:rsidRDefault="00F8336D" w:rsidP="00F8336D">
      <w:pPr>
        <w:pStyle w:val="Styl1"/>
        <w:widowControl/>
        <w:numPr>
          <w:ilvl w:val="1"/>
          <w:numId w:val="17"/>
        </w:numPr>
        <w:spacing w:before="0"/>
        <w:rPr>
          <w:rFonts w:ascii="Times New Roman" w:hAnsi="Times New Roman"/>
          <w:sz w:val="22"/>
          <w:szCs w:val="22"/>
        </w:rPr>
      </w:pPr>
      <w:r w:rsidRPr="00674F56">
        <w:rPr>
          <w:rFonts w:ascii="Times New Roman" w:hAnsi="Times New Roman"/>
          <w:sz w:val="22"/>
          <w:szCs w:val="22"/>
        </w:rPr>
        <w:t>Załącznik do Formularza oferty:</w:t>
      </w:r>
      <w:r w:rsidRPr="00D6090E">
        <w:t xml:space="preserve"> </w:t>
      </w:r>
      <w:r w:rsidRPr="00D6090E">
        <w:rPr>
          <w:rFonts w:ascii="Times New Roman" w:hAnsi="Times New Roman"/>
          <w:sz w:val="22"/>
          <w:szCs w:val="22"/>
        </w:rPr>
        <w:t xml:space="preserve">Wymagania techniczne dla  średniego samochodu ratowniczo-gaśniczego dla </w:t>
      </w:r>
      <w:r>
        <w:rPr>
          <w:rFonts w:ascii="Times New Roman" w:hAnsi="Times New Roman"/>
          <w:sz w:val="22"/>
          <w:szCs w:val="22"/>
        </w:rPr>
        <w:t xml:space="preserve">jednostki </w:t>
      </w:r>
      <w:r w:rsidRPr="00D6090E">
        <w:rPr>
          <w:rFonts w:ascii="Times New Roman" w:hAnsi="Times New Roman"/>
          <w:sz w:val="22"/>
          <w:szCs w:val="22"/>
        </w:rPr>
        <w:t xml:space="preserve">OSP </w:t>
      </w:r>
      <w:r w:rsidR="000A6A5A">
        <w:rPr>
          <w:rFonts w:ascii="Times New Roman" w:hAnsi="Times New Roman"/>
          <w:sz w:val="22"/>
          <w:szCs w:val="22"/>
        </w:rPr>
        <w:t>w Koconiu</w:t>
      </w:r>
      <w:r>
        <w:rPr>
          <w:rFonts w:ascii="Times New Roman" w:hAnsi="Times New Roman"/>
          <w:sz w:val="22"/>
          <w:szCs w:val="22"/>
        </w:rPr>
        <w:t>,</w:t>
      </w:r>
      <w:r w:rsidRPr="00D6090E">
        <w:rPr>
          <w:rFonts w:ascii="Times New Roman" w:hAnsi="Times New Roman"/>
          <w:sz w:val="22"/>
          <w:szCs w:val="22"/>
        </w:rPr>
        <w:t xml:space="preserve"> oferowanego przez Wykonawcę. </w:t>
      </w:r>
      <w:r w:rsidRPr="00674F56">
        <w:rPr>
          <w:rFonts w:ascii="Times New Roman" w:hAnsi="Times New Roman"/>
          <w:sz w:val="22"/>
          <w:szCs w:val="22"/>
        </w:rPr>
        <w:t>(</w:t>
      </w:r>
      <w:r w:rsidRPr="001E6309">
        <w:rPr>
          <w:rFonts w:ascii="Times New Roman" w:hAnsi="Times New Roman"/>
          <w:b/>
          <w:sz w:val="22"/>
          <w:szCs w:val="22"/>
        </w:rPr>
        <w:t>załącznik nr 2 SIWZ</w:t>
      </w:r>
      <w:r w:rsidRPr="00674F56">
        <w:rPr>
          <w:rFonts w:ascii="Times New Roman" w:hAnsi="Times New Roman"/>
          <w:sz w:val="22"/>
          <w:szCs w:val="22"/>
        </w:rPr>
        <w:t>). Załącznik nr 2 SIWZ stanowi treść oferty.</w:t>
      </w:r>
    </w:p>
    <w:p w14:paraId="2EBA613B" w14:textId="77777777" w:rsidR="00F8336D" w:rsidRPr="00674F56" w:rsidRDefault="00F8336D" w:rsidP="00F8336D">
      <w:pPr>
        <w:tabs>
          <w:tab w:val="left" w:pos="3600"/>
        </w:tabs>
        <w:suppressAutoHyphens w:val="0"/>
        <w:ind w:left="426" w:hanging="426"/>
        <w:jc w:val="both"/>
        <w:rPr>
          <w:bCs/>
          <w:sz w:val="22"/>
        </w:rPr>
      </w:pPr>
      <w:r w:rsidRPr="00674F56">
        <w:rPr>
          <w:sz w:val="22"/>
        </w:rPr>
        <w:t xml:space="preserve">9.3. Pełnomocnictwo udzielone  reprezentantowi </w:t>
      </w:r>
      <w:r>
        <w:rPr>
          <w:sz w:val="22"/>
        </w:rPr>
        <w:t>W</w:t>
      </w:r>
      <w:r w:rsidRPr="00674F56">
        <w:rPr>
          <w:sz w:val="22"/>
        </w:rPr>
        <w:t xml:space="preserve">ykonawców  do reprezentowania Wykonawców                        w niniejszym postępowaniu albo reprezentowania w postępowaniu  i zawarcia umowy w sprawie zamówienia publicznego </w:t>
      </w:r>
      <w:r w:rsidRPr="00674F56">
        <w:rPr>
          <w:bCs/>
          <w:sz w:val="22"/>
        </w:rPr>
        <w:t xml:space="preserve">zgodnie z art. 23 ust.1 </w:t>
      </w:r>
      <w:r>
        <w:rPr>
          <w:bCs/>
          <w:sz w:val="22"/>
        </w:rPr>
        <w:t>u</w:t>
      </w:r>
      <w:r w:rsidRPr="00674F56">
        <w:rPr>
          <w:bCs/>
          <w:sz w:val="22"/>
        </w:rPr>
        <w:t xml:space="preserve">stawy PZP w przypadku Wykonawców wspólnie ubiegających się  o udzielenie zamówienia publicznego. Pełnomocnictwo należy dołączyć                         w oryginale bądź kopii, potwierdzonej za zgodność z oryginałem notarialnie. </w:t>
      </w:r>
    </w:p>
    <w:p w14:paraId="3F30D433" w14:textId="77777777" w:rsidR="00F8336D" w:rsidRPr="00674F56" w:rsidRDefault="00F8336D" w:rsidP="00F8336D">
      <w:pPr>
        <w:tabs>
          <w:tab w:val="left" w:pos="1800"/>
          <w:tab w:val="left" w:pos="1980"/>
        </w:tabs>
        <w:ind w:left="426" w:hanging="426"/>
        <w:jc w:val="both"/>
        <w:rPr>
          <w:sz w:val="22"/>
        </w:rPr>
      </w:pPr>
      <w:r w:rsidRPr="00674F56">
        <w:rPr>
          <w:bCs/>
          <w:sz w:val="22"/>
        </w:rPr>
        <w:t>9.4.</w:t>
      </w:r>
      <w:r w:rsidRPr="00674F56">
        <w:rPr>
          <w:sz w:val="22"/>
        </w:rPr>
        <w:t xml:space="preserve"> Pełnomocnictwa </w:t>
      </w:r>
      <w:r w:rsidRPr="00674F56">
        <w:rPr>
          <w:sz w:val="22"/>
          <w:szCs w:val="22"/>
        </w:rPr>
        <w:t xml:space="preserve">bądź jego kopia, potwierdzona za zgodność z oryginałem notarialnie udzielone osobie </w:t>
      </w:r>
      <w:r w:rsidRPr="00674F56">
        <w:rPr>
          <w:sz w:val="22"/>
        </w:rPr>
        <w:t xml:space="preserve">uprawnionej  do składania oświadczeń woli w imieniu Wykonawcy. </w:t>
      </w:r>
    </w:p>
    <w:p w14:paraId="4F49721B" w14:textId="77777777" w:rsidR="00F8336D" w:rsidRDefault="00F8336D" w:rsidP="00F8336D">
      <w:pPr>
        <w:suppressAutoHyphens w:val="0"/>
        <w:ind w:left="426" w:hanging="426"/>
        <w:jc w:val="both"/>
        <w:rPr>
          <w:bCs/>
          <w:sz w:val="22"/>
          <w:szCs w:val="22"/>
        </w:rPr>
      </w:pPr>
      <w:r w:rsidRPr="00674F56">
        <w:rPr>
          <w:bCs/>
          <w:sz w:val="22"/>
        </w:rPr>
        <w:t xml:space="preserve">9.5. </w:t>
      </w:r>
      <w:r w:rsidRPr="00674F56">
        <w:rPr>
          <w:sz w:val="22"/>
          <w:szCs w:val="22"/>
        </w:rPr>
        <w:t xml:space="preserve">Dokument (np. zobowiązanie) </w:t>
      </w:r>
      <w:r w:rsidRPr="00674F56">
        <w:rPr>
          <w:bCs/>
          <w:sz w:val="22"/>
          <w:szCs w:val="22"/>
        </w:rPr>
        <w:t xml:space="preserve">innych podmiotów do oddania Wykonawcy do dyspozycji niezbędnych zasobów na potrzeby realizacji, o ile Wykonawca korzysta ze zdolności lub sytuacji innych podmiotów na zasadach określonych w art. 22a ustawy PZP. </w:t>
      </w:r>
    </w:p>
    <w:p w14:paraId="4FAB5DE2" w14:textId="77777777" w:rsidR="00F8336D" w:rsidRDefault="00F8336D" w:rsidP="00F8336D">
      <w:pPr>
        <w:suppressAutoHyphens w:val="0"/>
        <w:ind w:left="426" w:hanging="426"/>
        <w:jc w:val="both"/>
        <w:rPr>
          <w:bCs/>
          <w:sz w:val="22"/>
          <w:szCs w:val="22"/>
        </w:rPr>
      </w:pPr>
    </w:p>
    <w:p w14:paraId="7C3D8C67" w14:textId="77777777" w:rsidR="00F8336D" w:rsidRPr="006D7AD2" w:rsidRDefault="00F8336D" w:rsidP="00F8336D">
      <w:pPr>
        <w:pStyle w:val="Akapitzlist"/>
        <w:widowControl w:val="0"/>
        <w:numPr>
          <w:ilvl w:val="0"/>
          <w:numId w:val="17"/>
        </w:numPr>
        <w:jc w:val="both"/>
        <w:rPr>
          <w:rFonts w:eastAsia="Lucida Sans Unicode"/>
          <w:b/>
          <w:bCs/>
          <w:kern w:val="1"/>
          <w:sz w:val="22"/>
          <w:szCs w:val="22"/>
          <w:u w:val="single"/>
          <w:lang w:eastAsia="zh-CN" w:bidi="hi-IN"/>
        </w:rPr>
      </w:pPr>
      <w:r w:rsidRPr="006D7AD2">
        <w:rPr>
          <w:rFonts w:eastAsia="Lucida Sans Unicode"/>
          <w:b/>
          <w:bCs/>
          <w:kern w:val="1"/>
          <w:sz w:val="22"/>
          <w:szCs w:val="22"/>
          <w:u w:val="single"/>
          <w:lang w:eastAsia="zh-CN" w:bidi="hi-IN"/>
        </w:rPr>
        <w:t>WYKAZ OŚWIADCZEŃ LUB DOKUMENTÓW SKŁADANYCH PRZEZ WYKONAWCĘ</w:t>
      </w:r>
    </w:p>
    <w:p w14:paraId="60403B6F" w14:textId="77777777" w:rsidR="00F8336D" w:rsidRDefault="00F8336D" w:rsidP="00F8336D">
      <w:pPr>
        <w:pStyle w:val="Akapitzlist"/>
        <w:widowControl w:val="0"/>
        <w:ind w:left="360"/>
        <w:jc w:val="both"/>
        <w:rPr>
          <w:rFonts w:eastAsia="Lucida Sans Unicode"/>
          <w:bCs/>
          <w:kern w:val="1"/>
          <w:sz w:val="22"/>
          <w:szCs w:val="22"/>
          <w:lang w:eastAsia="zh-CN" w:bidi="hi-IN"/>
        </w:rPr>
      </w:pPr>
      <w:r w:rsidRPr="006D7AD2">
        <w:rPr>
          <w:rFonts w:eastAsia="Lucida Sans Unicode"/>
          <w:b/>
          <w:bCs/>
          <w:kern w:val="1"/>
          <w:sz w:val="22"/>
          <w:szCs w:val="22"/>
          <w:u w:val="single"/>
          <w:lang w:eastAsia="zh-CN" w:bidi="hi-IN"/>
        </w:rPr>
        <w:t xml:space="preserve"> W POSTĘPOWANIU</w:t>
      </w:r>
      <w:r>
        <w:rPr>
          <w:rFonts w:eastAsia="Lucida Sans Unicode"/>
          <w:b/>
          <w:bCs/>
          <w:kern w:val="1"/>
          <w:sz w:val="22"/>
          <w:szCs w:val="22"/>
          <w:u w:val="single"/>
          <w:lang w:eastAsia="zh-CN" w:bidi="hi-IN"/>
        </w:rPr>
        <w:t>,</w:t>
      </w:r>
      <w:r w:rsidRPr="006D7AD2">
        <w:rPr>
          <w:rFonts w:eastAsia="Lucida Sans Unicode"/>
          <w:b/>
          <w:bCs/>
          <w:kern w:val="1"/>
          <w:sz w:val="22"/>
          <w:szCs w:val="22"/>
          <w:u w:val="single"/>
          <w:lang w:eastAsia="zh-CN" w:bidi="hi-IN"/>
        </w:rPr>
        <w:t xml:space="preserve"> NA WEZWANIE ZAMAWIAJĄCEGO</w:t>
      </w:r>
      <w:r>
        <w:rPr>
          <w:rFonts w:eastAsia="Lucida Sans Unicode"/>
          <w:b/>
          <w:bCs/>
          <w:kern w:val="1"/>
          <w:sz w:val="22"/>
          <w:szCs w:val="22"/>
          <w:u w:val="single"/>
          <w:lang w:eastAsia="zh-CN" w:bidi="hi-IN"/>
        </w:rPr>
        <w:t>,</w:t>
      </w:r>
      <w:r w:rsidRPr="006D7AD2">
        <w:rPr>
          <w:rFonts w:eastAsia="Lucida Sans Unicode"/>
          <w:b/>
          <w:bCs/>
          <w:kern w:val="1"/>
          <w:sz w:val="22"/>
          <w:szCs w:val="22"/>
          <w:u w:val="single"/>
          <w:lang w:eastAsia="zh-CN" w:bidi="hi-IN"/>
        </w:rPr>
        <w:t xml:space="preserve"> W CELU POTWIERDZENIA OKOLICZNOŚCI, O KTÓRYCH</w:t>
      </w:r>
      <w:r>
        <w:rPr>
          <w:rFonts w:eastAsia="Lucida Sans Unicode"/>
          <w:b/>
          <w:bCs/>
          <w:kern w:val="1"/>
          <w:sz w:val="22"/>
          <w:szCs w:val="22"/>
          <w:u w:val="single"/>
          <w:lang w:eastAsia="zh-CN" w:bidi="hi-IN"/>
        </w:rPr>
        <w:t xml:space="preserve"> </w:t>
      </w:r>
      <w:r w:rsidRPr="006D7AD2">
        <w:rPr>
          <w:rFonts w:eastAsia="Lucida Sans Unicode"/>
          <w:b/>
          <w:bCs/>
          <w:kern w:val="1"/>
          <w:sz w:val="22"/>
          <w:szCs w:val="22"/>
          <w:u w:val="single"/>
          <w:lang w:eastAsia="zh-CN" w:bidi="hi-IN"/>
        </w:rPr>
        <w:t xml:space="preserve"> MOWA </w:t>
      </w:r>
      <w:r>
        <w:rPr>
          <w:rFonts w:eastAsia="Lucida Sans Unicode"/>
          <w:b/>
          <w:bCs/>
          <w:kern w:val="1"/>
          <w:sz w:val="22"/>
          <w:szCs w:val="22"/>
          <w:u w:val="single"/>
          <w:lang w:eastAsia="zh-CN" w:bidi="hi-IN"/>
        </w:rPr>
        <w:t>w</w:t>
      </w:r>
      <w:r w:rsidRPr="006D7AD2">
        <w:rPr>
          <w:rFonts w:eastAsia="Lucida Sans Unicode"/>
          <w:b/>
          <w:bCs/>
          <w:kern w:val="1"/>
          <w:sz w:val="22"/>
          <w:szCs w:val="22"/>
          <w:u w:val="single"/>
          <w:lang w:eastAsia="zh-CN" w:bidi="hi-IN"/>
        </w:rPr>
        <w:t xml:space="preserve"> </w:t>
      </w:r>
      <w:r>
        <w:rPr>
          <w:rFonts w:eastAsia="Lucida Sans Unicode"/>
          <w:b/>
          <w:bCs/>
          <w:kern w:val="1"/>
          <w:sz w:val="22"/>
          <w:szCs w:val="22"/>
          <w:u w:val="single"/>
          <w:lang w:eastAsia="zh-CN" w:bidi="hi-IN"/>
        </w:rPr>
        <w:t>art.</w:t>
      </w:r>
      <w:r w:rsidRPr="006D7AD2">
        <w:rPr>
          <w:rFonts w:eastAsia="Lucida Sans Unicode"/>
          <w:b/>
          <w:bCs/>
          <w:kern w:val="1"/>
          <w:sz w:val="22"/>
          <w:szCs w:val="22"/>
          <w:u w:val="single"/>
          <w:lang w:eastAsia="zh-CN" w:bidi="hi-IN"/>
        </w:rPr>
        <w:t xml:space="preserve"> 25 </w:t>
      </w:r>
      <w:r>
        <w:rPr>
          <w:rFonts w:eastAsia="Lucida Sans Unicode"/>
          <w:b/>
          <w:bCs/>
          <w:kern w:val="1"/>
          <w:sz w:val="22"/>
          <w:szCs w:val="22"/>
          <w:u w:val="single"/>
          <w:lang w:eastAsia="zh-CN" w:bidi="hi-IN"/>
        </w:rPr>
        <w:t>ust</w:t>
      </w:r>
      <w:r w:rsidRPr="006D7AD2">
        <w:rPr>
          <w:rFonts w:eastAsia="Lucida Sans Unicode"/>
          <w:b/>
          <w:bCs/>
          <w:kern w:val="1"/>
          <w:sz w:val="22"/>
          <w:szCs w:val="22"/>
          <w:u w:val="single"/>
          <w:lang w:eastAsia="zh-CN" w:bidi="hi-IN"/>
        </w:rPr>
        <w:t>. 1 USTAWY</w:t>
      </w:r>
      <w:r>
        <w:rPr>
          <w:rFonts w:eastAsia="Lucida Sans Unicode"/>
          <w:b/>
          <w:bCs/>
          <w:kern w:val="1"/>
          <w:sz w:val="22"/>
          <w:szCs w:val="22"/>
          <w:u w:val="single"/>
          <w:lang w:eastAsia="zh-CN" w:bidi="hi-IN"/>
        </w:rPr>
        <w:t xml:space="preserve"> </w:t>
      </w:r>
    </w:p>
    <w:p w14:paraId="1B350072" w14:textId="77777777" w:rsidR="00F8336D" w:rsidRDefault="00F8336D" w:rsidP="00F8336D">
      <w:pPr>
        <w:pStyle w:val="Akapitzlist"/>
        <w:widowControl w:val="0"/>
        <w:ind w:left="360"/>
        <w:jc w:val="both"/>
        <w:rPr>
          <w:rFonts w:eastAsia="Lucida Sans Unicode"/>
          <w:bCs/>
          <w:kern w:val="1"/>
          <w:sz w:val="22"/>
          <w:szCs w:val="22"/>
          <w:lang w:eastAsia="zh-CN" w:bidi="hi-IN"/>
        </w:rPr>
      </w:pPr>
    </w:p>
    <w:p w14:paraId="5B5ED733" w14:textId="77777777" w:rsidR="00F8336D" w:rsidRPr="002F7BB4" w:rsidRDefault="00F8336D" w:rsidP="00F8336D">
      <w:pPr>
        <w:widowControl w:val="0"/>
        <w:jc w:val="both"/>
        <w:rPr>
          <w:rFonts w:eastAsia="Lucida Sans Unicode"/>
          <w:bCs/>
          <w:kern w:val="1"/>
          <w:sz w:val="22"/>
          <w:szCs w:val="22"/>
          <w:lang w:eastAsia="zh-CN" w:bidi="hi-IN"/>
        </w:rPr>
      </w:pPr>
      <w:r>
        <w:rPr>
          <w:rFonts w:eastAsia="Lucida Sans Unicode"/>
          <w:bCs/>
          <w:kern w:val="1"/>
          <w:sz w:val="22"/>
          <w:szCs w:val="22"/>
          <w:lang w:eastAsia="zh-CN" w:bidi="hi-IN"/>
        </w:rPr>
        <w:t>10.1</w:t>
      </w:r>
      <w:r w:rsidRPr="002F7BB4">
        <w:rPr>
          <w:rFonts w:eastAsia="Lucida Sans Unicode"/>
          <w:bCs/>
          <w:kern w:val="1"/>
          <w:sz w:val="22"/>
          <w:szCs w:val="22"/>
          <w:lang w:eastAsia="zh-CN" w:bidi="hi-IN"/>
        </w:rPr>
        <w:t xml:space="preserve"> </w:t>
      </w:r>
      <w:r w:rsidRPr="002F7BB4">
        <w:rPr>
          <w:sz w:val="22"/>
          <w:szCs w:val="22"/>
        </w:rPr>
        <w:t>Zamawiający nie wymaga złożenia przez Wykonawcę szczególnych dokumentów, celem potwierdzenia okoliczności, o których mowa w art. 25 ust. 1 ustawy PZP, poza dokumentami wymienionymi  w pkt. 7, 8, 9 SIWZ.</w:t>
      </w:r>
    </w:p>
    <w:p w14:paraId="6072ABCC" w14:textId="77777777" w:rsidR="00F8336D" w:rsidRPr="002F7BB4" w:rsidRDefault="00F8336D" w:rsidP="00F8336D">
      <w:pPr>
        <w:pStyle w:val="Akapitzlist"/>
        <w:widowControl w:val="0"/>
        <w:numPr>
          <w:ilvl w:val="1"/>
          <w:numId w:val="21"/>
        </w:numPr>
        <w:jc w:val="both"/>
        <w:rPr>
          <w:rFonts w:eastAsia="Lucida Sans Unicode"/>
          <w:bCs/>
          <w:kern w:val="1"/>
          <w:sz w:val="22"/>
          <w:szCs w:val="22"/>
          <w:lang w:eastAsia="zh-CN" w:bidi="hi-IN"/>
        </w:rPr>
      </w:pPr>
      <w:r>
        <w:rPr>
          <w:rFonts w:eastAsia="Lucida Sans Unicode"/>
          <w:bCs/>
          <w:kern w:val="1"/>
          <w:sz w:val="22"/>
          <w:szCs w:val="22"/>
          <w:lang w:eastAsia="zh-CN" w:bidi="hi-IN"/>
        </w:rPr>
        <w:t xml:space="preserve">  </w:t>
      </w:r>
      <w:r w:rsidRPr="002F7BB4">
        <w:rPr>
          <w:rFonts w:eastAsia="Lucida Sans Unicode"/>
          <w:bCs/>
          <w:kern w:val="1"/>
          <w:sz w:val="22"/>
          <w:szCs w:val="22"/>
          <w:lang w:eastAsia="zh-CN" w:bidi="hi-IN"/>
        </w:rPr>
        <w:t xml:space="preserve">Biorąc pod uwagę powyższą regulację pkt 1, zgodnie z art. 26 ust. 2 ustawy PZP, Zamawiający nie będzie wzywał Wykonawcy do złożenia oświadczeń lub dokumentów potwierdzających </w:t>
      </w:r>
      <w:r w:rsidRPr="002F7BB4">
        <w:rPr>
          <w:rFonts w:eastAsia="Lucida Sans Unicode"/>
          <w:bCs/>
          <w:kern w:val="1"/>
          <w:sz w:val="22"/>
          <w:szCs w:val="22"/>
          <w:lang w:eastAsia="zh-CN" w:bidi="hi-IN"/>
        </w:rPr>
        <w:lastRenderedPageBreak/>
        <w:t>okoliczności o których mowa w art. 25 ust. 1 ustawy PZP.</w:t>
      </w:r>
    </w:p>
    <w:p w14:paraId="2A359D02" w14:textId="77777777" w:rsidR="00F8336D" w:rsidRPr="00674F56" w:rsidRDefault="00F8336D" w:rsidP="00F8336D">
      <w:pPr>
        <w:suppressAutoHyphens w:val="0"/>
        <w:ind w:left="426" w:hanging="426"/>
        <w:jc w:val="both"/>
        <w:rPr>
          <w:bCs/>
          <w:sz w:val="22"/>
          <w:szCs w:val="22"/>
        </w:rPr>
      </w:pPr>
    </w:p>
    <w:p w14:paraId="65D51EC8" w14:textId="77777777" w:rsidR="00F8336D" w:rsidRPr="00674F56" w:rsidRDefault="00F8336D" w:rsidP="00F8336D">
      <w:pPr>
        <w:pStyle w:val="Tekstpodstawowy"/>
        <w:numPr>
          <w:ilvl w:val="0"/>
          <w:numId w:val="17"/>
        </w:numPr>
        <w:tabs>
          <w:tab w:val="left" w:pos="3340"/>
        </w:tabs>
        <w:suppressAutoHyphens w:val="0"/>
        <w:rPr>
          <w:rFonts w:ascii="Times New Roman" w:hAnsi="Times New Roman" w:cs="Times New Roman"/>
          <w:sz w:val="22"/>
          <w:u w:val="single"/>
        </w:rPr>
      </w:pPr>
      <w:r w:rsidRPr="00674F56">
        <w:rPr>
          <w:rFonts w:ascii="Times New Roman" w:hAnsi="Times New Roman" w:cs="Times New Roman"/>
          <w:sz w:val="22"/>
          <w:u w:val="single"/>
        </w:rPr>
        <w:t>WADIUM</w:t>
      </w:r>
    </w:p>
    <w:p w14:paraId="3C0ABC51" w14:textId="77777777" w:rsidR="00F8336D" w:rsidRPr="00674F56" w:rsidRDefault="00F8336D" w:rsidP="00F8336D">
      <w:pPr>
        <w:pStyle w:val="Tekstpodstawowy"/>
        <w:tabs>
          <w:tab w:val="left" w:pos="3340"/>
        </w:tabs>
        <w:suppressAutoHyphens w:val="0"/>
        <w:ind w:left="360"/>
        <w:rPr>
          <w:rFonts w:ascii="Times New Roman" w:hAnsi="Times New Roman" w:cs="Times New Roman"/>
          <w:sz w:val="22"/>
          <w:u w:val="single"/>
        </w:rPr>
      </w:pPr>
    </w:p>
    <w:p w14:paraId="02E74B38" w14:textId="77777777" w:rsidR="00F8336D" w:rsidRPr="00674F56" w:rsidRDefault="00F8336D" w:rsidP="00F8336D">
      <w:pPr>
        <w:pStyle w:val="Tekstpodstawowy"/>
        <w:rPr>
          <w:rFonts w:ascii="Times New Roman" w:hAnsi="Times New Roman" w:cs="Times New Roman"/>
          <w:b w:val="0"/>
          <w:sz w:val="22"/>
          <w:szCs w:val="22"/>
        </w:rPr>
      </w:pPr>
      <w:r w:rsidRPr="00674F56">
        <w:rPr>
          <w:rFonts w:ascii="Times New Roman" w:hAnsi="Times New Roman" w:cs="Times New Roman"/>
          <w:b w:val="0"/>
          <w:sz w:val="22"/>
          <w:szCs w:val="22"/>
        </w:rPr>
        <w:t>Zamawiający nie wymaga wniesienia wadium.</w:t>
      </w:r>
    </w:p>
    <w:p w14:paraId="7E3D4402" w14:textId="77777777" w:rsidR="00F8336D" w:rsidRPr="00674F56" w:rsidRDefault="00F8336D" w:rsidP="00F8336D">
      <w:pPr>
        <w:jc w:val="both"/>
        <w:rPr>
          <w:sz w:val="22"/>
        </w:rPr>
      </w:pPr>
    </w:p>
    <w:p w14:paraId="0F67086D" w14:textId="77777777" w:rsidR="00F8336D" w:rsidRPr="00CD0051" w:rsidRDefault="00F8336D" w:rsidP="00F8336D">
      <w:pPr>
        <w:pStyle w:val="Tekstpodstawowy"/>
        <w:numPr>
          <w:ilvl w:val="0"/>
          <w:numId w:val="17"/>
        </w:numPr>
        <w:tabs>
          <w:tab w:val="left" w:pos="3340"/>
        </w:tabs>
        <w:suppressAutoHyphens w:val="0"/>
        <w:rPr>
          <w:rFonts w:ascii="Times New Roman" w:hAnsi="Times New Roman" w:cs="Times New Roman"/>
          <w:sz w:val="22"/>
          <w:u w:val="single"/>
        </w:rPr>
      </w:pPr>
      <w:r w:rsidRPr="00CD0051">
        <w:rPr>
          <w:rFonts w:ascii="Times New Roman" w:hAnsi="Times New Roman" w:cs="Times New Roman"/>
          <w:sz w:val="22"/>
          <w:u w:val="single"/>
        </w:rPr>
        <w:t>SPOSÓB OBLICZENIA CENY</w:t>
      </w:r>
    </w:p>
    <w:p w14:paraId="7EBB0633" w14:textId="77777777" w:rsidR="00F8336D" w:rsidRPr="00674F56" w:rsidRDefault="00F8336D" w:rsidP="00F8336D">
      <w:pPr>
        <w:jc w:val="both"/>
        <w:rPr>
          <w:sz w:val="22"/>
          <w:u w:val="single"/>
        </w:rPr>
      </w:pPr>
    </w:p>
    <w:p w14:paraId="67E9D31A" w14:textId="77777777" w:rsidR="00F8336D" w:rsidRPr="00CD0051" w:rsidRDefault="00F8336D" w:rsidP="00F8336D">
      <w:pPr>
        <w:pStyle w:val="Akapitzlist"/>
        <w:numPr>
          <w:ilvl w:val="0"/>
          <w:numId w:val="12"/>
        </w:numPr>
        <w:jc w:val="both"/>
        <w:rPr>
          <w:rFonts w:eastAsia="Calibri"/>
          <w:vanish/>
          <w:sz w:val="22"/>
          <w:szCs w:val="22"/>
          <w:lang w:eastAsia="pl-PL"/>
        </w:rPr>
      </w:pPr>
    </w:p>
    <w:p w14:paraId="105480F6" w14:textId="77777777" w:rsidR="00F8336D" w:rsidRPr="00CD0051" w:rsidRDefault="00F8336D" w:rsidP="00F8336D">
      <w:pPr>
        <w:pStyle w:val="Akapitzlist"/>
        <w:numPr>
          <w:ilvl w:val="0"/>
          <w:numId w:val="12"/>
        </w:numPr>
        <w:jc w:val="both"/>
        <w:rPr>
          <w:rFonts w:eastAsia="Calibri"/>
          <w:vanish/>
          <w:sz w:val="22"/>
          <w:szCs w:val="22"/>
          <w:lang w:eastAsia="pl-PL"/>
        </w:rPr>
      </w:pPr>
    </w:p>
    <w:p w14:paraId="14E42228" w14:textId="77777777" w:rsidR="00F8336D" w:rsidRPr="00674F56" w:rsidRDefault="00F8336D" w:rsidP="00F8336D">
      <w:pPr>
        <w:pStyle w:val="Akapitzlist"/>
        <w:numPr>
          <w:ilvl w:val="1"/>
          <w:numId w:val="12"/>
        </w:numPr>
        <w:jc w:val="both"/>
        <w:rPr>
          <w:rFonts w:eastAsia="Calibri"/>
          <w:sz w:val="22"/>
          <w:szCs w:val="22"/>
          <w:lang w:eastAsia="pl-PL"/>
        </w:rPr>
      </w:pPr>
      <w:r w:rsidRPr="00674F56">
        <w:rPr>
          <w:rFonts w:eastAsia="Calibri"/>
          <w:sz w:val="22"/>
          <w:szCs w:val="22"/>
          <w:lang w:eastAsia="pl-PL"/>
        </w:rPr>
        <w:t xml:space="preserve"> Cena oferty zostanie wyliczona i wskazana przez Wykonawcę w formularzu ofert</w:t>
      </w:r>
      <w:r>
        <w:rPr>
          <w:rFonts w:eastAsia="Calibri"/>
          <w:sz w:val="22"/>
          <w:szCs w:val="22"/>
          <w:lang w:eastAsia="pl-PL"/>
        </w:rPr>
        <w:t>owym</w:t>
      </w:r>
      <w:r w:rsidRPr="00674F56">
        <w:rPr>
          <w:rFonts w:eastAsia="Calibri"/>
          <w:sz w:val="22"/>
          <w:szCs w:val="22"/>
          <w:lang w:eastAsia="pl-PL"/>
        </w:rPr>
        <w:t xml:space="preserve">, sporządzonym według wzoru określonego w </w:t>
      </w:r>
      <w:r w:rsidRPr="00DF345B">
        <w:rPr>
          <w:rFonts w:eastAsia="Calibri"/>
          <w:sz w:val="22"/>
          <w:szCs w:val="22"/>
          <w:lang w:eastAsia="pl-PL"/>
        </w:rPr>
        <w:t>załączniku nr 1 do SIWZ</w:t>
      </w:r>
      <w:r w:rsidRPr="00674F56">
        <w:rPr>
          <w:rFonts w:eastAsia="Calibri"/>
          <w:sz w:val="22"/>
          <w:szCs w:val="22"/>
          <w:lang w:eastAsia="pl-PL"/>
        </w:rPr>
        <w:t>, zgodnie z warunkami określonym</w:t>
      </w:r>
      <w:r>
        <w:rPr>
          <w:rFonts w:eastAsia="Calibri"/>
          <w:sz w:val="22"/>
          <w:szCs w:val="22"/>
          <w:lang w:eastAsia="pl-PL"/>
        </w:rPr>
        <w:t xml:space="preserve">i </w:t>
      </w:r>
      <w:r w:rsidRPr="00674F56">
        <w:rPr>
          <w:rFonts w:eastAsia="Calibri"/>
          <w:sz w:val="22"/>
          <w:szCs w:val="22"/>
          <w:lang w:eastAsia="pl-PL"/>
        </w:rPr>
        <w:t xml:space="preserve">w niniejszej SIWZ i jest to cena ryczałtowa. </w:t>
      </w:r>
      <w:r w:rsidRPr="00674F56">
        <w:rPr>
          <w:sz w:val="22"/>
          <w:szCs w:val="22"/>
        </w:rPr>
        <w:t xml:space="preserve"> </w:t>
      </w:r>
    </w:p>
    <w:p w14:paraId="0EFF0245" w14:textId="77777777" w:rsidR="00F8336D" w:rsidRPr="00674F56" w:rsidRDefault="00F8336D" w:rsidP="00F8336D">
      <w:pPr>
        <w:pStyle w:val="Akapitzlist"/>
        <w:ind w:left="420"/>
        <w:jc w:val="both"/>
        <w:rPr>
          <w:rFonts w:eastAsia="Calibri"/>
          <w:sz w:val="22"/>
          <w:szCs w:val="22"/>
          <w:lang w:eastAsia="pl-PL"/>
        </w:rPr>
      </w:pPr>
    </w:p>
    <w:p w14:paraId="6806CB35" w14:textId="77777777" w:rsidR="00F8336D" w:rsidRPr="00674F56" w:rsidRDefault="00F8336D" w:rsidP="00F8336D">
      <w:pPr>
        <w:pStyle w:val="Akapitzlist"/>
        <w:numPr>
          <w:ilvl w:val="1"/>
          <w:numId w:val="12"/>
        </w:numPr>
        <w:jc w:val="both"/>
        <w:rPr>
          <w:rFonts w:eastAsia="Calibri"/>
          <w:sz w:val="22"/>
          <w:szCs w:val="22"/>
          <w:lang w:eastAsia="pl-PL"/>
        </w:rPr>
      </w:pPr>
      <w:r w:rsidRPr="00674F56">
        <w:rPr>
          <w:sz w:val="22"/>
          <w:szCs w:val="22"/>
        </w:rPr>
        <w:t xml:space="preserve"> Ustawa z dnia 23 kwietnia 1964 r. Kodeks cywilny (Dz. U. nr 16, poz. 93, z późniejszymi zmianami) ten rodzaj wynagrodzenia określa w art. 632 następująco: </w:t>
      </w:r>
    </w:p>
    <w:p w14:paraId="67AEAEA8" w14:textId="77777777" w:rsidR="00F8336D" w:rsidRPr="00674F56" w:rsidRDefault="00F8336D" w:rsidP="00F8336D">
      <w:pPr>
        <w:pStyle w:val="Akapitzlist"/>
        <w:ind w:left="420"/>
        <w:jc w:val="both"/>
        <w:rPr>
          <w:rFonts w:eastAsia="Calibri"/>
          <w:sz w:val="22"/>
          <w:szCs w:val="22"/>
          <w:lang w:eastAsia="pl-PL"/>
        </w:rPr>
      </w:pPr>
    </w:p>
    <w:p w14:paraId="336F4D48" w14:textId="77777777" w:rsidR="00F8336D" w:rsidRDefault="00F8336D" w:rsidP="00F8336D">
      <w:pPr>
        <w:pStyle w:val="WW-Tekstpodstawowywcity2"/>
        <w:tabs>
          <w:tab w:val="left" w:pos="-25539"/>
          <w:tab w:val="left" w:pos="567"/>
        </w:tabs>
        <w:ind w:left="420" w:firstLine="0"/>
        <w:rPr>
          <w:rFonts w:eastAsia="Calibri" w:cs="Times New Roman"/>
          <w:i/>
          <w:color w:val="auto"/>
          <w:sz w:val="22"/>
          <w:szCs w:val="22"/>
          <w:lang w:bidi="ar-SA"/>
        </w:rPr>
      </w:pPr>
      <w:r w:rsidRPr="00674F56">
        <w:rPr>
          <w:rFonts w:eastAsia="Calibri" w:cs="Times New Roman"/>
          <w:color w:val="auto"/>
          <w:sz w:val="22"/>
          <w:szCs w:val="22"/>
          <w:lang w:bidi="ar-SA"/>
        </w:rPr>
        <w:t xml:space="preserve">§ 1. </w:t>
      </w:r>
      <w:r w:rsidRPr="00674F56">
        <w:rPr>
          <w:rFonts w:eastAsia="Calibri" w:cs="Times New Roman"/>
          <w:i/>
          <w:color w:val="auto"/>
          <w:sz w:val="22"/>
          <w:szCs w:val="22"/>
          <w:lang w:bidi="ar-SA"/>
        </w:rPr>
        <w:t>Jeżeli strony umówiły się o wynagrodzenie ryczałtowe, przyjmujący zamówienie nie może żądać podwyższenia wynagrodzenia, chociażby w czasie zawarcia umowy nie można było przewidzieć rozmiaru lub kosztów prac.</w:t>
      </w:r>
    </w:p>
    <w:p w14:paraId="4FF48C5C" w14:textId="77777777" w:rsidR="00F8336D" w:rsidRPr="00674F56" w:rsidRDefault="00F8336D" w:rsidP="00F8336D">
      <w:pPr>
        <w:pStyle w:val="WW-Tekstpodstawowywcity2"/>
        <w:tabs>
          <w:tab w:val="left" w:pos="-25539"/>
          <w:tab w:val="left" w:pos="567"/>
        </w:tabs>
        <w:ind w:left="420" w:firstLine="0"/>
        <w:rPr>
          <w:rFonts w:eastAsia="Calibri" w:cs="Times New Roman"/>
          <w:i/>
          <w:color w:val="auto"/>
          <w:sz w:val="22"/>
          <w:szCs w:val="22"/>
          <w:lang w:bidi="ar-SA"/>
        </w:rPr>
      </w:pPr>
    </w:p>
    <w:p w14:paraId="73B99104" w14:textId="77777777" w:rsidR="00F8336D" w:rsidRPr="00674F56" w:rsidRDefault="00F8336D" w:rsidP="00F8336D">
      <w:pPr>
        <w:pStyle w:val="Akapitzlist"/>
        <w:tabs>
          <w:tab w:val="left" w:pos="-5682"/>
          <w:tab w:val="left" w:pos="-5115"/>
          <w:tab w:val="left" w:pos="-5066"/>
          <w:tab w:val="left" w:pos="567"/>
        </w:tabs>
        <w:ind w:left="420"/>
        <w:jc w:val="both"/>
        <w:rPr>
          <w:i/>
          <w:sz w:val="22"/>
          <w:szCs w:val="22"/>
        </w:rPr>
      </w:pPr>
      <w:r w:rsidRPr="00674F56">
        <w:rPr>
          <w:i/>
          <w:sz w:val="22"/>
          <w:szCs w:val="22"/>
        </w:rPr>
        <w:t>§ 2. Jeżeli jednak wskutek zmiany stosunków, której nie można było przewidzieć, wykonanie dzieła groziłoby przyjmującemu zamówienie rażącą stratą, sąd może podwyższyć ryczałt lub rozwiązać umowę.</w:t>
      </w:r>
    </w:p>
    <w:p w14:paraId="30FD405D" w14:textId="77777777" w:rsidR="00F8336D" w:rsidRPr="00674F56" w:rsidRDefault="00F8336D" w:rsidP="00F8336D">
      <w:pPr>
        <w:pStyle w:val="Akapitzlist"/>
        <w:tabs>
          <w:tab w:val="left" w:pos="-5682"/>
          <w:tab w:val="left" w:pos="-5115"/>
          <w:tab w:val="left" w:pos="-5066"/>
          <w:tab w:val="left" w:pos="567"/>
        </w:tabs>
        <w:ind w:left="420"/>
        <w:jc w:val="both"/>
        <w:rPr>
          <w:i/>
          <w:sz w:val="22"/>
          <w:szCs w:val="22"/>
        </w:rPr>
      </w:pPr>
    </w:p>
    <w:p w14:paraId="7E9AF7A3" w14:textId="77777777" w:rsidR="00F8336D" w:rsidRPr="00674F56" w:rsidRDefault="00F8336D" w:rsidP="00F8336D">
      <w:pPr>
        <w:pStyle w:val="Akapitzlist"/>
        <w:numPr>
          <w:ilvl w:val="1"/>
          <w:numId w:val="12"/>
        </w:numPr>
        <w:jc w:val="both"/>
        <w:rPr>
          <w:rFonts w:eastAsia="Calibri"/>
          <w:sz w:val="22"/>
          <w:szCs w:val="22"/>
          <w:lang w:eastAsia="pl-PL"/>
        </w:rPr>
      </w:pPr>
      <w:r w:rsidRPr="00674F56">
        <w:rPr>
          <w:rFonts w:eastAsia="Calibri"/>
          <w:sz w:val="22"/>
          <w:szCs w:val="22"/>
          <w:lang w:eastAsia="pl-PL"/>
        </w:rPr>
        <w:t xml:space="preserve"> </w:t>
      </w:r>
      <w:r w:rsidRPr="00674F56">
        <w:rPr>
          <w:sz w:val="22"/>
          <w:szCs w:val="22"/>
        </w:rPr>
        <w:t xml:space="preserve">Cena oferty musi zawierać </w:t>
      </w:r>
      <w:r w:rsidRPr="00674F56">
        <w:rPr>
          <w:rFonts w:eastAsia="Calibri"/>
          <w:sz w:val="22"/>
          <w:szCs w:val="22"/>
          <w:lang w:eastAsia="pl-PL"/>
        </w:rPr>
        <w:t>wszystkie koszty Wykonawcy niezbędne dla prawidłowego i pełnego wykonania zamówienia oraz wszelkie opłaty i podatki wynikające z obowiązujących przepisów oraz wymagań ujętych w SIWZ i załącznikach do SIWZ.</w:t>
      </w:r>
      <w:r w:rsidRPr="00674F56">
        <w:rPr>
          <w:sz w:val="22"/>
          <w:szCs w:val="22"/>
        </w:rPr>
        <w:t xml:space="preserve"> </w:t>
      </w:r>
    </w:p>
    <w:p w14:paraId="1A1B2FD6" w14:textId="77777777" w:rsidR="00F8336D" w:rsidRPr="00674F56" w:rsidRDefault="00F8336D" w:rsidP="00F8336D">
      <w:pPr>
        <w:jc w:val="both"/>
        <w:rPr>
          <w:rFonts w:eastAsia="Calibri"/>
          <w:sz w:val="22"/>
          <w:szCs w:val="22"/>
          <w:lang w:eastAsia="pl-PL"/>
        </w:rPr>
      </w:pPr>
    </w:p>
    <w:p w14:paraId="2006F5E4" w14:textId="77777777" w:rsidR="00F8336D" w:rsidRPr="00674F56" w:rsidRDefault="00F8336D" w:rsidP="00F8336D">
      <w:pPr>
        <w:numPr>
          <w:ilvl w:val="1"/>
          <w:numId w:val="12"/>
        </w:numPr>
        <w:tabs>
          <w:tab w:val="left" w:pos="360"/>
        </w:tabs>
        <w:suppressAutoHyphens w:val="0"/>
        <w:jc w:val="both"/>
        <w:rPr>
          <w:rFonts w:cs="Times New Roman"/>
          <w:bCs/>
          <w:sz w:val="22"/>
          <w:szCs w:val="22"/>
        </w:rPr>
      </w:pPr>
      <w:r w:rsidRPr="00674F56">
        <w:rPr>
          <w:rFonts w:cs="Times New Roman"/>
          <w:bCs/>
          <w:sz w:val="22"/>
          <w:szCs w:val="22"/>
        </w:rPr>
        <w:t xml:space="preserve"> Cena oferty powinna być wyrażona w złotych polskich (PLN) z dokładnością do dwóch miejsc po przecinku.</w:t>
      </w:r>
    </w:p>
    <w:p w14:paraId="4613FACD" w14:textId="77777777" w:rsidR="00F8336D" w:rsidRPr="00674F56" w:rsidRDefault="00F8336D" w:rsidP="00F8336D">
      <w:pPr>
        <w:tabs>
          <w:tab w:val="left" w:pos="360"/>
        </w:tabs>
        <w:suppressAutoHyphens w:val="0"/>
        <w:jc w:val="both"/>
        <w:rPr>
          <w:rFonts w:cs="Times New Roman"/>
          <w:bCs/>
          <w:sz w:val="22"/>
          <w:szCs w:val="22"/>
        </w:rPr>
      </w:pPr>
    </w:p>
    <w:p w14:paraId="0789758D" w14:textId="77777777" w:rsidR="00F8336D" w:rsidRPr="00674F56" w:rsidRDefault="00F8336D" w:rsidP="00F8336D">
      <w:pPr>
        <w:pStyle w:val="Bezodstpw"/>
        <w:numPr>
          <w:ilvl w:val="1"/>
          <w:numId w:val="12"/>
        </w:numPr>
        <w:jc w:val="both"/>
        <w:rPr>
          <w:sz w:val="22"/>
          <w:szCs w:val="22"/>
        </w:rPr>
      </w:pPr>
      <w:r w:rsidRPr="00674F56">
        <w:rPr>
          <w:sz w:val="22"/>
          <w:szCs w:val="22"/>
        </w:rPr>
        <w:t xml:space="preserve"> </w:t>
      </w:r>
      <w:r w:rsidRPr="00674F56">
        <w:rPr>
          <w:rFonts w:eastAsia="Calibri"/>
          <w:sz w:val="22"/>
          <w:szCs w:val="22"/>
        </w:rPr>
        <w:t>W Formularzu Oferty Wykonawca zobowiązany jest złożyć informację, czy wybór oferty będzie czy też nie będzie prowadzić do powstania u Zamawiającego obowiązku podatkowego zgodnie                      z przepisami o podatku od towarów i usług, o którym mowa w art. 91 ust. 3a ustawy P</w:t>
      </w:r>
      <w:r>
        <w:rPr>
          <w:rFonts w:eastAsia="Calibri"/>
          <w:sz w:val="22"/>
          <w:szCs w:val="22"/>
        </w:rPr>
        <w:t>ZP</w:t>
      </w:r>
      <w:r w:rsidRPr="00674F56">
        <w:rPr>
          <w:rFonts w:eastAsia="Calibri"/>
          <w:sz w:val="22"/>
          <w:szCs w:val="22"/>
        </w:rPr>
        <w:t xml:space="preserve">                          (tzn. obowiązku zapłaty podatku VAT przez Zamawiającego). </w:t>
      </w:r>
    </w:p>
    <w:p w14:paraId="3F6F44FD" w14:textId="77777777" w:rsidR="00F8336D" w:rsidRPr="00674F56" w:rsidRDefault="00F8336D" w:rsidP="00F8336D">
      <w:pPr>
        <w:pStyle w:val="Bezodstpw"/>
        <w:ind w:left="420"/>
        <w:jc w:val="both"/>
        <w:rPr>
          <w:rFonts w:eastAsia="Calibri"/>
          <w:sz w:val="22"/>
          <w:szCs w:val="22"/>
        </w:rPr>
      </w:pPr>
      <w:r w:rsidRPr="00674F56">
        <w:rPr>
          <w:rFonts w:eastAsia="Calibri"/>
          <w:sz w:val="22"/>
          <w:szCs w:val="22"/>
        </w:rPr>
        <w:t>W przypadku, gdy wybór oferty będzie prowadzić do powstania u Zamawiającego tego obowiązku:</w:t>
      </w:r>
    </w:p>
    <w:p w14:paraId="2AB6828A" w14:textId="77777777" w:rsidR="00F8336D" w:rsidRPr="00674F56" w:rsidRDefault="00F8336D" w:rsidP="00F8336D">
      <w:pPr>
        <w:pStyle w:val="Bezodstpw"/>
        <w:ind w:left="709" w:hanging="289"/>
        <w:jc w:val="both"/>
        <w:rPr>
          <w:rFonts w:eastAsia="Calibri"/>
          <w:sz w:val="22"/>
          <w:szCs w:val="22"/>
        </w:rPr>
      </w:pPr>
      <w:r w:rsidRPr="00674F56">
        <w:rPr>
          <w:rFonts w:eastAsia="Calibri"/>
          <w:sz w:val="22"/>
          <w:szCs w:val="22"/>
        </w:rPr>
        <w:t xml:space="preserve">-    Wykonawca jest zobowiązany  w formularzu ofertowym ponadto wskazać nazwę (rodzaj) towaru lub usługi, których dostawa lub świadczenie będzie prowadzić do jego powstania oraz wskazać ich wartość bez kwoty </w:t>
      </w:r>
      <w:r>
        <w:rPr>
          <w:rFonts w:eastAsia="Calibri"/>
          <w:sz w:val="22"/>
          <w:szCs w:val="22"/>
        </w:rPr>
        <w:t xml:space="preserve"> podatku;</w:t>
      </w:r>
    </w:p>
    <w:p w14:paraId="36BABFCD" w14:textId="77777777" w:rsidR="00F8336D" w:rsidRPr="00674F56" w:rsidRDefault="00F8336D" w:rsidP="00F8336D">
      <w:pPr>
        <w:pStyle w:val="Bezodstpw"/>
        <w:ind w:left="709" w:hanging="289"/>
        <w:jc w:val="both"/>
        <w:rPr>
          <w:rFonts w:eastAsia="Calibri"/>
          <w:sz w:val="22"/>
          <w:szCs w:val="22"/>
        </w:rPr>
      </w:pPr>
      <w:r w:rsidRPr="00674F56">
        <w:rPr>
          <w:rFonts w:eastAsia="Calibri"/>
          <w:sz w:val="22"/>
          <w:szCs w:val="22"/>
        </w:rPr>
        <w:t>-   zgodnie z art. 91 ust. 3a ustawy P</w:t>
      </w:r>
      <w:r>
        <w:rPr>
          <w:rFonts w:eastAsia="Calibri"/>
          <w:sz w:val="22"/>
          <w:szCs w:val="22"/>
        </w:rPr>
        <w:t>ZP</w:t>
      </w:r>
      <w:r w:rsidRPr="00674F56">
        <w:rPr>
          <w:rFonts w:eastAsia="Calibri"/>
          <w:sz w:val="22"/>
          <w:szCs w:val="22"/>
        </w:rPr>
        <w:t xml:space="preserve"> zdanie pierwsze</w:t>
      </w:r>
      <w:r>
        <w:rPr>
          <w:rFonts w:eastAsia="Calibri"/>
          <w:sz w:val="22"/>
          <w:szCs w:val="22"/>
        </w:rPr>
        <w:t>,</w:t>
      </w:r>
      <w:r w:rsidRPr="00674F56">
        <w:rPr>
          <w:rFonts w:eastAsia="Calibri"/>
          <w:sz w:val="22"/>
          <w:szCs w:val="22"/>
        </w:rPr>
        <w:t xml:space="preserve"> Zamawiający w celu oceny takiej oferty doliczy do przedstawionej w niej ceny podatek od towarów i usług, który miałby obowiązek rozliczyć zgodnie z przepisami o podatku od towarów i usług;</w:t>
      </w:r>
    </w:p>
    <w:p w14:paraId="355CE2E1" w14:textId="77777777" w:rsidR="00F8336D" w:rsidRPr="00674F56" w:rsidRDefault="00F8336D" w:rsidP="00F8336D">
      <w:pPr>
        <w:pStyle w:val="Bezodstpw"/>
        <w:ind w:left="709" w:hanging="289"/>
        <w:jc w:val="both"/>
        <w:rPr>
          <w:sz w:val="22"/>
          <w:szCs w:val="22"/>
        </w:rPr>
      </w:pPr>
      <w:r w:rsidRPr="00674F56">
        <w:rPr>
          <w:rFonts w:eastAsia="Calibri"/>
          <w:sz w:val="22"/>
          <w:szCs w:val="22"/>
        </w:rPr>
        <w:t>-   w</w:t>
      </w:r>
      <w:r w:rsidRPr="00674F56">
        <w:rPr>
          <w:sz w:val="22"/>
          <w:szCs w:val="22"/>
        </w:rPr>
        <w:t xml:space="preserve"> formularzu ofertowym – zestawieniu cenowym Wykonawca  nie podaje  kwoty VAT, ale umieszcza w odpowiedniej kolumnie/wierszu oznaczenie „odwrotne obciążenie”. Wówczas kwota netto i brutto danej pozycji powinna być tożsama. </w:t>
      </w:r>
    </w:p>
    <w:p w14:paraId="4778AF8C" w14:textId="77777777" w:rsidR="00F8336D" w:rsidRPr="00674F56" w:rsidRDefault="00F8336D" w:rsidP="00F8336D">
      <w:pPr>
        <w:pStyle w:val="Bezodstpw"/>
        <w:ind w:left="709" w:hanging="289"/>
        <w:jc w:val="both"/>
        <w:rPr>
          <w:sz w:val="22"/>
          <w:szCs w:val="22"/>
        </w:rPr>
      </w:pPr>
    </w:p>
    <w:p w14:paraId="7BF37794" w14:textId="77777777" w:rsidR="00F8336D" w:rsidRPr="00674F56" w:rsidRDefault="00F8336D" w:rsidP="00F8336D">
      <w:pPr>
        <w:pStyle w:val="Bezodstpw"/>
        <w:numPr>
          <w:ilvl w:val="1"/>
          <w:numId w:val="12"/>
        </w:numPr>
        <w:jc w:val="both"/>
        <w:rPr>
          <w:sz w:val="22"/>
          <w:szCs w:val="22"/>
        </w:rPr>
      </w:pPr>
      <w:r w:rsidRPr="00674F56">
        <w:rPr>
          <w:rFonts w:eastAsia="Calibri"/>
          <w:sz w:val="22"/>
          <w:szCs w:val="22"/>
        </w:rPr>
        <w:t xml:space="preserve"> W przypadku, gdy w Formularzu Oferty w zakresie, o którym mowa w pkt 1</w:t>
      </w:r>
      <w:r>
        <w:rPr>
          <w:rFonts w:eastAsia="Calibri"/>
          <w:sz w:val="22"/>
          <w:szCs w:val="22"/>
        </w:rPr>
        <w:t>2</w:t>
      </w:r>
      <w:r w:rsidRPr="00674F56">
        <w:rPr>
          <w:rFonts w:eastAsia="Calibri"/>
          <w:sz w:val="22"/>
          <w:szCs w:val="22"/>
        </w:rPr>
        <w:t>.</w:t>
      </w:r>
      <w:r>
        <w:rPr>
          <w:rFonts w:eastAsia="Calibri"/>
          <w:sz w:val="22"/>
          <w:szCs w:val="22"/>
        </w:rPr>
        <w:t>5</w:t>
      </w:r>
      <w:r w:rsidRPr="00674F56">
        <w:rPr>
          <w:rFonts w:eastAsia="Calibri"/>
          <w:sz w:val="22"/>
          <w:szCs w:val="22"/>
        </w:rPr>
        <w:t xml:space="preserve"> SIWZ Wykonawca nie zaznaczy żadnej możliwości Zamawiający uzna, że wybór oferty </w:t>
      </w:r>
      <w:r>
        <w:rPr>
          <w:rFonts w:eastAsia="Calibri"/>
          <w:sz w:val="22"/>
          <w:szCs w:val="22"/>
        </w:rPr>
        <w:t>nie będzie</w:t>
      </w:r>
      <w:r w:rsidRPr="00674F56">
        <w:rPr>
          <w:rFonts w:eastAsia="Calibri"/>
          <w:sz w:val="22"/>
          <w:szCs w:val="22"/>
        </w:rPr>
        <w:t xml:space="preserve"> prowadzić do powstania u Zamawiającego obowiązku podatkowego zgodnie z przepisami  o podatku od towarów i usług, o którym mowa w art. 91 ust. 3a ustawy P</w:t>
      </w:r>
      <w:r>
        <w:rPr>
          <w:rFonts w:eastAsia="Calibri"/>
          <w:sz w:val="22"/>
          <w:szCs w:val="22"/>
        </w:rPr>
        <w:t>ZP</w:t>
      </w:r>
      <w:r w:rsidRPr="00674F56">
        <w:rPr>
          <w:rFonts w:eastAsia="Calibri"/>
          <w:sz w:val="22"/>
          <w:szCs w:val="22"/>
        </w:rPr>
        <w:t>.</w:t>
      </w:r>
    </w:p>
    <w:p w14:paraId="463F7448" w14:textId="77777777" w:rsidR="00F8336D" w:rsidRPr="00674F56" w:rsidRDefault="00F8336D" w:rsidP="00F8336D">
      <w:pPr>
        <w:pStyle w:val="Bezodstpw"/>
        <w:jc w:val="both"/>
        <w:rPr>
          <w:sz w:val="22"/>
          <w:szCs w:val="22"/>
        </w:rPr>
      </w:pPr>
    </w:p>
    <w:p w14:paraId="0B5CD064" w14:textId="77777777" w:rsidR="00F8336D" w:rsidRPr="00CD0051" w:rsidRDefault="00F8336D" w:rsidP="00F8336D">
      <w:pPr>
        <w:pStyle w:val="Akapitzlist"/>
        <w:numPr>
          <w:ilvl w:val="0"/>
          <w:numId w:val="17"/>
        </w:numPr>
        <w:rPr>
          <w:b/>
          <w:bCs/>
          <w:sz w:val="22"/>
          <w:u w:val="single"/>
        </w:rPr>
      </w:pPr>
      <w:r w:rsidRPr="00CD0051">
        <w:rPr>
          <w:b/>
          <w:sz w:val="22"/>
          <w:szCs w:val="22"/>
          <w:u w:val="single"/>
        </w:rPr>
        <w:t xml:space="preserve"> </w:t>
      </w:r>
      <w:r w:rsidRPr="00CD0051">
        <w:rPr>
          <w:b/>
          <w:bCs/>
          <w:sz w:val="22"/>
          <w:u w:val="single"/>
        </w:rPr>
        <w:t>KRYTERIA WYBORU  NAJKORZYSTNIEJSZEJ OFERTY.</w:t>
      </w:r>
    </w:p>
    <w:p w14:paraId="02B344D4" w14:textId="77777777" w:rsidR="00F8336D" w:rsidRPr="00674F56" w:rsidRDefault="00F8336D" w:rsidP="00F8336D">
      <w:pPr>
        <w:shd w:val="clear" w:color="auto" w:fill="FFFFFF"/>
        <w:tabs>
          <w:tab w:val="left" w:pos="284"/>
        </w:tabs>
        <w:rPr>
          <w:rFonts w:cs="Times New Roman"/>
          <w:sz w:val="22"/>
          <w:szCs w:val="22"/>
        </w:rPr>
      </w:pPr>
    </w:p>
    <w:p w14:paraId="32642AD8" w14:textId="77777777" w:rsidR="00F8336D" w:rsidRPr="00CD0051" w:rsidRDefault="00F8336D" w:rsidP="00F8336D">
      <w:pPr>
        <w:pStyle w:val="Akapitzlist"/>
        <w:numPr>
          <w:ilvl w:val="0"/>
          <w:numId w:val="13"/>
        </w:numPr>
        <w:spacing w:before="120" w:after="120"/>
        <w:jc w:val="both"/>
        <w:rPr>
          <w:vanish/>
          <w:sz w:val="22"/>
          <w:szCs w:val="22"/>
          <w:lang w:eastAsia="pl-PL"/>
        </w:rPr>
      </w:pPr>
    </w:p>
    <w:p w14:paraId="47CC724B" w14:textId="77777777" w:rsidR="00F8336D" w:rsidRPr="00CD0051" w:rsidRDefault="00F8336D" w:rsidP="00F8336D">
      <w:pPr>
        <w:pStyle w:val="Akapitzlist"/>
        <w:numPr>
          <w:ilvl w:val="0"/>
          <w:numId w:val="13"/>
        </w:numPr>
        <w:spacing w:before="120" w:after="120"/>
        <w:jc w:val="both"/>
        <w:rPr>
          <w:vanish/>
          <w:sz w:val="22"/>
          <w:szCs w:val="22"/>
          <w:lang w:eastAsia="pl-PL"/>
        </w:rPr>
      </w:pPr>
    </w:p>
    <w:p w14:paraId="09497F37" w14:textId="77777777" w:rsidR="00F8336D" w:rsidRPr="00674F56" w:rsidRDefault="00F8336D" w:rsidP="00F8336D">
      <w:pPr>
        <w:pStyle w:val="Bezodstpw"/>
        <w:numPr>
          <w:ilvl w:val="1"/>
          <w:numId w:val="13"/>
        </w:numPr>
        <w:spacing w:before="120" w:after="120"/>
        <w:jc w:val="both"/>
        <w:rPr>
          <w:sz w:val="22"/>
          <w:szCs w:val="22"/>
        </w:rPr>
      </w:pPr>
      <w:r w:rsidRPr="00674F56">
        <w:rPr>
          <w:sz w:val="22"/>
          <w:szCs w:val="22"/>
        </w:rPr>
        <w:t>Kryteria wyboru oferty najkorzystniejszej spośród ofert niepodlegających odrzuceniu.</w:t>
      </w:r>
    </w:p>
    <w:p w14:paraId="63A21DE5" w14:textId="77777777" w:rsidR="00F8336D" w:rsidRPr="00674F56" w:rsidRDefault="00F8336D" w:rsidP="00F8336D">
      <w:pPr>
        <w:pStyle w:val="Bezodstpw"/>
        <w:spacing w:before="120" w:after="120"/>
        <w:ind w:left="480"/>
        <w:jc w:val="both"/>
        <w:rPr>
          <w:sz w:val="22"/>
          <w:szCs w:val="22"/>
        </w:rPr>
      </w:pPr>
    </w:p>
    <w:tbl>
      <w:tblPr>
        <w:tblStyle w:val="Tabela-Siatka"/>
        <w:tblW w:w="0" w:type="auto"/>
        <w:tblInd w:w="534" w:type="dxa"/>
        <w:tblLayout w:type="fixed"/>
        <w:tblLook w:val="04A0" w:firstRow="1" w:lastRow="0" w:firstColumn="1" w:lastColumn="0" w:noHBand="0" w:noVBand="1"/>
      </w:tblPr>
      <w:tblGrid>
        <w:gridCol w:w="567"/>
        <w:gridCol w:w="3543"/>
        <w:gridCol w:w="3969"/>
      </w:tblGrid>
      <w:tr w:rsidR="00F8336D" w:rsidRPr="00674F56" w14:paraId="322C15B6" w14:textId="77777777" w:rsidTr="00437551">
        <w:tc>
          <w:tcPr>
            <w:tcW w:w="567" w:type="dxa"/>
            <w:tcBorders>
              <w:top w:val="single" w:sz="4" w:space="0" w:color="auto"/>
              <w:left w:val="single" w:sz="4" w:space="0" w:color="auto"/>
              <w:bottom w:val="single" w:sz="4" w:space="0" w:color="auto"/>
              <w:right w:val="single" w:sz="4" w:space="0" w:color="auto"/>
            </w:tcBorders>
            <w:vAlign w:val="center"/>
            <w:hideMark/>
          </w:tcPr>
          <w:p w14:paraId="5D61CDE1" w14:textId="77777777" w:rsidR="00F8336D" w:rsidRPr="00674F56" w:rsidRDefault="00F8336D" w:rsidP="00437551">
            <w:pPr>
              <w:jc w:val="center"/>
              <w:rPr>
                <w:rFonts w:cs="Times New Roman"/>
                <w:b/>
                <w:sz w:val="22"/>
                <w:szCs w:val="22"/>
              </w:rPr>
            </w:pPr>
            <w:r w:rsidRPr="00674F56">
              <w:rPr>
                <w:rFonts w:cs="Times New Roman"/>
                <w:b/>
                <w:sz w:val="22"/>
                <w:szCs w:val="22"/>
              </w:rPr>
              <w:lastRenderedPageBreak/>
              <w:t>Lp.</w:t>
            </w:r>
          </w:p>
        </w:tc>
        <w:tc>
          <w:tcPr>
            <w:tcW w:w="3543" w:type="dxa"/>
            <w:tcBorders>
              <w:top w:val="single" w:sz="4" w:space="0" w:color="auto"/>
              <w:left w:val="single" w:sz="4" w:space="0" w:color="auto"/>
              <w:bottom w:val="single" w:sz="4" w:space="0" w:color="auto"/>
              <w:right w:val="single" w:sz="4" w:space="0" w:color="auto"/>
            </w:tcBorders>
            <w:vAlign w:val="center"/>
            <w:hideMark/>
          </w:tcPr>
          <w:p w14:paraId="0C241BF7" w14:textId="77777777" w:rsidR="00F8336D" w:rsidRPr="00674F56" w:rsidRDefault="00F8336D" w:rsidP="00437551">
            <w:pPr>
              <w:jc w:val="center"/>
              <w:rPr>
                <w:rFonts w:cs="Times New Roman"/>
                <w:b/>
                <w:sz w:val="22"/>
                <w:szCs w:val="22"/>
              </w:rPr>
            </w:pPr>
            <w:r w:rsidRPr="00674F56">
              <w:rPr>
                <w:rFonts w:cs="Times New Roman"/>
                <w:b/>
                <w:sz w:val="22"/>
                <w:szCs w:val="22"/>
              </w:rPr>
              <w:t>Kryterium</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51836F" w14:textId="77777777" w:rsidR="00F8336D" w:rsidRPr="00674F56" w:rsidRDefault="00F8336D" w:rsidP="00437551">
            <w:pPr>
              <w:jc w:val="center"/>
              <w:rPr>
                <w:rFonts w:cs="Times New Roman"/>
                <w:b/>
                <w:sz w:val="22"/>
                <w:szCs w:val="22"/>
              </w:rPr>
            </w:pPr>
            <w:r w:rsidRPr="00674F56">
              <w:rPr>
                <w:rFonts w:cs="Times New Roman"/>
                <w:b/>
                <w:sz w:val="22"/>
                <w:szCs w:val="22"/>
              </w:rPr>
              <w:t>Maksymalna ilość punktów jakie może otrzymać oferta za dane kryterium</w:t>
            </w:r>
          </w:p>
        </w:tc>
      </w:tr>
      <w:tr w:rsidR="00F8336D" w:rsidRPr="00674F56" w14:paraId="1DA27489" w14:textId="77777777" w:rsidTr="00437551">
        <w:tc>
          <w:tcPr>
            <w:tcW w:w="567" w:type="dxa"/>
            <w:tcBorders>
              <w:top w:val="single" w:sz="4" w:space="0" w:color="auto"/>
              <w:left w:val="single" w:sz="4" w:space="0" w:color="auto"/>
              <w:bottom w:val="single" w:sz="4" w:space="0" w:color="auto"/>
              <w:right w:val="single" w:sz="4" w:space="0" w:color="auto"/>
            </w:tcBorders>
            <w:hideMark/>
          </w:tcPr>
          <w:p w14:paraId="6049BF88" w14:textId="77777777" w:rsidR="00F8336D" w:rsidRPr="00674F56" w:rsidRDefault="00F8336D" w:rsidP="00437551">
            <w:pPr>
              <w:jc w:val="center"/>
              <w:rPr>
                <w:rFonts w:cs="Times New Roman"/>
                <w:sz w:val="22"/>
                <w:szCs w:val="22"/>
              </w:rPr>
            </w:pPr>
            <w:r>
              <w:rPr>
                <w:rFonts w:cs="Times New Roman"/>
                <w:sz w:val="22"/>
                <w:szCs w:val="22"/>
              </w:rPr>
              <w:t>a)</w:t>
            </w:r>
          </w:p>
        </w:tc>
        <w:tc>
          <w:tcPr>
            <w:tcW w:w="3543" w:type="dxa"/>
            <w:tcBorders>
              <w:top w:val="single" w:sz="4" w:space="0" w:color="auto"/>
              <w:left w:val="single" w:sz="4" w:space="0" w:color="auto"/>
              <w:bottom w:val="single" w:sz="4" w:space="0" w:color="auto"/>
              <w:right w:val="single" w:sz="4" w:space="0" w:color="auto"/>
            </w:tcBorders>
            <w:hideMark/>
          </w:tcPr>
          <w:p w14:paraId="0845AB23" w14:textId="77777777" w:rsidR="00F8336D" w:rsidRPr="00674F56" w:rsidRDefault="00F8336D" w:rsidP="00437551">
            <w:pPr>
              <w:rPr>
                <w:rFonts w:cs="Times New Roman"/>
                <w:sz w:val="22"/>
                <w:szCs w:val="22"/>
              </w:rPr>
            </w:pPr>
            <w:r w:rsidRPr="00674F56">
              <w:rPr>
                <w:rFonts w:cs="Times New Roman"/>
                <w:sz w:val="22"/>
                <w:szCs w:val="22"/>
              </w:rPr>
              <w:t>cena brutto przedmiotu zamówienia</w:t>
            </w:r>
          </w:p>
        </w:tc>
        <w:tc>
          <w:tcPr>
            <w:tcW w:w="3969" w:type="dxa"/>
            <w:tcBorders>
              <w:top w:val="single" w:sz="4" w:space="0" w:color="auto"/>
              <w:left w:val="single" w:sz="4" w:space="0" w:color="auto"/>
              <w:bottom w:val="single" w:sz="4" w:space="0" w:color="auto"/>
              <w:right w:val="single" w:sz="4" w:space="0" w:color="auto"/>
            </w:tcBorders>
            <w:hideMark/>
          </w:tcPr>
          <w:p w14:paraId="73C31250" w14:textId="77777777" w:rsidR="00F8336D" w:rsidRPr="00674F56" w:rsidRDefault="00F8336D" w:rsidP="00437551">
            <w:pPr>
              <w:jc w:val="center"/>
              <w:rPr>
                <w:rFonts w:cs="Times New Roman"/>
                <w:sz w:val="22"/>
                <w:szCs w:val="22"/>
              </w:rPr>
            </w:pPr>
            <w:r>
              <w:rPr>
                <w:rFonts w:cs="Times New Roman"/>
                <w:sz w:val="22"/>
                <w:szCs w:val="22"/>
              </w:rPr>
              <w:t>6</w:t>
            </w:r>
            <w:r w:rsidRPr="00674F56">
              <w:rPr>
                <w:rFonts w:cs="Times New Roman"/>
                <w:sz w:val="22"/>
                <w:szCs w:val="22"/>
              </w:rPr>
              <w:t>0</w:t>
            </w:r>
          </w:p>
        </w:tc>
      </w:tr>
      <w:tr w:rsidR="00F8336D" w:rsidRPr="00674F56" w14:paraId="2B2B172B" w14:textId="77777777" w:rsidTr="00437551">
        <w:trPr>
          <w:trHeight w:val="223"/>
        </w:trPr>
        <w:tc>
          <w:tcPr>
            <w:tcW w:w="567" w:type="dxa"/>
            <w:tcBorders>
              <w:top w:val="single" w:sz="4" w:space="0" w:color="auto"/>
              <w:left w:val="single" w:sz="4" w:space="0" w:color="auto"/>
              <w:bottom w:val="single" w:sz="4" w:space="0" w:color="auto"/>
              <w:right w:val="single" w:sz="4" w:space="0" w:color="auto"/>
            </w:tcBorders>
            <w:hideMark/>
          </w:tcPr>
          <w:p w14:paraId="7C5D6DC7" w14:textId="77777777" w:rsidR="00F8336D" w:rsidRPr="00674F56" w:rsidRDefault="00C0012E" w:rsidP="00437551">
            <w:pPr>
              <w:jc w:val="center"/>
              <w:rPr>
                <w:rFonts w:cs="Times New Roman"/>
                <w:sz w:val="22"/>
                <w:szCs w:val="22"/>
              </w:rPr>
            </w:pPr>
            <w:r>
              <w:rPr>
                <w:rFonts w:cs="Times New Roman"/>
                <w:sz w:val="22"/>
                <w:szCs w:val="22"/>
              </w:rPr>
              <w:t>b</w:t>
            </w:r>
            <w:r w:rsidR="00F8336D">
              <w:rPr>
                <w:rFonts w:cs="Times New Roman"/>
                <w:sz w:val="22"/>
                <w:szCs w:val="22"/>
              </w:rPr>
              <w:t>)</w:t>
            </w:r>
          </w:p>
        </w:tc>
        <w:tc>
          <w:tcPr>
            <w:tcW w:w="3543" w:type="dxa"/>
            <w:tcBorders>
              <w:top w:val="single" w:sz="4" w:space="0" w:color="auto"/>
              <w:left w:val="single" w:sz="4" w:space="0" w:color="auto"/>
              <w:bottom w:val="single" w:sz="4" w:space="0" w:color="auto"/>
              <w:right w:val="single" w:sz="4" w:space="0" w:color="auto"/>
            </w:tcBorders>
            <w:hideMark/>
          </w:tcPr>
          <w:p w14:paraId="27496C79" w14:textId="77777777" w:rsidR="00F8336D" w:rsidRPr="00674F56" w:rsidRDefault="00C0012E" w:rsidP="004A4BF6">
            <w:pPr>
              <w:rPr>
                <w:rFonts w:cs="Times New Roman"/>
                <w:sz w:val="22"/>
                <w:szCs w:val="22"/>
              </w:rPr>
            </w:pPr>
            <w:r>
              <w:rPr>
                <w:rFonts w:cs="Times New Roman"/>
                <w:sz w:val="22"/>
                <w:szCs w:val="22"/>
              </w:rPr>
              <w:t>p</w:t>
            </w:r>
            <w:r w:rsidR="004A4BF6">
              <w:rPr>
                <w:rFonts w:cs="Times New Roman"/>
                <w:sz w:val="22"/>
                <w:szCs w:val="22"/>
              </w:rPr>
              <w:t xml:space="preserve">rzedłużenie </w:t>
            </w:r>
            <w:r w:rsidR="00F8336D" w:rsidRPr="00674F56">
              <w:rPr>
                <w:rFonts w:cs="Times New Roman"/>
                <w:sz w:val="22"/>
                <w:szCs w:val="22"/>
              </w:rPr>
              <w:t>okres</w:t>
            </w:r>
            <w:r w:rsidR="004A4BF6">
              <w:rPr>
                <w:rFonts w:cs="Times New Roman"/>
                <w:sz w:val="22"/>
                <w:szCs w:val="22"/>
              </w:rPr>
              <w:t>u</w:t>
            </w:r>
            <w:r>
              <w:rPr>
                <w:rFonts w:cs="Times New Roman"/>
                <w:sz w:val="22"/>
                <w:szCs w:val="22"/>
              </w:rPr>
              <w:t xml:space="preserve"> gwarancji /</w:t>
            </w:r>
            <w:r w:rsidR="00F8336D" w:rsidRPr="00674F56">
              <w:rPr>
                <w:rFonts w:cs="Times New Roman"/>
                <w:sz w:val="22"/>
                <w:szCs w:val="22"/>
              </w:rPr>
              <w:t>rękojmi</w:t>
            </w:r>
            <w:r w:rsidR="00F8336D">
              <w:rPr>
                <w:rFonts w:cs="Times New Roman"/>
                <w:sz w:val="22"/>
                <w:szCs w:val="22"/>
              </w:rPr>
              <w:t xml:space="preserve"> na </w:t>
            </w:r>
            <w:r w:rsidR="004A4BF6">
              <w:rPr>
                <w:rFonts w:cs="Times New Roman"/>
                <w:sz w:val="22"/>
                <w:szCs w:val="22"/>
              </w:rPr>
              <w:t xml:space="preserve">podwozie, kabinę </w:t>
            </w:r>
            <w:r>
              <w:rPr>
                <w:rFonts w:cs="Times New Roman"/>
                <w:sz w:val="22"/>
                <w:szCs w:val="22"/>
              </w:rPr>
              <w:t xml:space="preserve"> i </w:t>
            </w:r>
            <w:r w:rsidR="004A4BF6">
              <w:rPr>
                <w:rFonts w:cs="Times New Roman"/>
                <w:sz w:val="22"/>
                <w:szCs w:val="22"/>
              </w:rPr>
              <w:t>zabudowę pożarniczą</w:t>
            </w:r>
          </w:p>
        </w:tc>
        <w:tc>
          <w:tcPr>
            <w:tcW w:w="3969" w:type="dxa"/>
            <w:tcBorders>
              <w:top w:val="single" w:sz="4" w:space="0" w:color="auto"/>
              <w:left w:val="single" w:sz="4" w:space="0" w:color="auto"/>
              <w:bottom w:val="single" w:sz="4" w:space="0" w:color="auto"/>
              <w:right w:val="single" w:sz="4" w:space="0" w:color="auto"/>
            </w:tcBorders>
            <w:hideMark/>
          </w:tcPr>
          <w:p w14:paraId="46D31721" w14:textId="77777777" w:rsidR="00F8336D" w:rsidRPr="00674F56" w:rsidRDefault="004A4BF6" w:rsidP="00437551">
            <w:pPr>
              <w:jc w:val="center"/>
              <w:rPr>
                <w:rFonts w:cs="Times New Roman"/>
                <w:sz w:val="22"/>
                <w:szCs w:val="22"/>
              </w:rPr>
            </w:pPr>
            <w:r>
              <w:rPr>
                <w:rFonts w:cs="Times New Roman"/>
                <w:sz w:val="22"/>
                <w:szCs w:val="22"/>
              </w:rPr>
              <w:t>4</w:t>
            </w:r>
            <w:r w:rsidR="00F8336D" w:rsidRPr="00674F56">
              <w:rPr>
                <w:rFonts w:cs="Times New Roman"/>
                <w:sz w:val="22"/>
                <w:szCs w:val="22"/>
              </w:rPr>
              <w:t>0</w:t>
            </w:r>
          </w:p>
        </w:tc>
      </w:tr>
      <w:tr w:rsidR="00F8336D" w:rsidRPr="00674F56" w14:paraId="23C9235D" w14:textId="77777777" w:rsidTr="00437551">
        <w:tc>
          <w:tcPr>
            <w:tcW w:w="4110" w:type="dxa"/>
            <w:gridSpan w:val="2"/>
            <w:tcBorders>
              <w:top w:val="single" w:sz="4" w:space="0" w:color="auto"/>
              <w:left w:val="single" w:sz="4" w:space="0" w:color="auto"/>
              <w:bottom w:val="single" w:sz="4" w:space="0" w:color="auto"/>
              <w:right w:val="single" w:sz="4" w:space="0" w:color="auto"/>
            </w:tcBorders>
            <w:hideMark/>
          </w:tcPr>
          <w:p w14:paraId="2F249FB8" w14:textId="77777777" w:rsidR="00F8336D" w:rsidRPr="00674F56" w:rsidRDefault="00F8336D" w:rsidP="00437551">
            <w:pPr>
              <w:jc w:val="center"/>
              <w:rPr>
                <w:rFonts w:cs="Times New Roman"/>
                <w:b/>
                <w:sz w:val="22"/>
                <w:szCs w:val="22"/>
              </w:rPr>
            </w:pPr>
            <w:r w:rsidRPr="00674F56">
              <w:rPr>
                <w:rFonts w:cs="Times New Roman"/>
                <w:b/>
                <w:sz w:val="22"/>
                <w:szCs w:val="22"/>
              </w:rPr>
              <w:t>ŁĄCZNIE</w:t>
            </w:r>
          </w:p>
        </w:tc>
        <w:tc>
          <w:tcPr>
            <w:tcW w:w="3969" w:type="dxa"/>
            <w:tcBorders>
              <w:top w:val="single" w:sz="4" w:space="0" w:color="auto"/>
              <w:left w:val="single" w:sz="4" w:space="0" w:color="auto"/>
              <w:bottom w:val="single" w:sz="4" w:space="0" w:color="auto"/>
              <w:right w:val="single" w:sz="4" w:space="0" w:color="auto"/>
            </w:tcBorders>
            <w:hideMark/>
          </w:tcPr>
          <w:p w14:paraId="2B101A2E" w14:textId="77777777" w:rsidR="00F8336D" w:rsidRPr="00674F56" w:rsidRDefault="00F8336D" w:rsidP="00437551">
            <w:pPr>
              <w:jc w:val="center"/>
              <w:rPr>
                <w:rFonts w:cs="Times New Roman"/>
                <w:b/>
                <w:sz w:val="22"/>
                <w:szCs w:val="22"/>
              </w:rPr>
            </w:pPr>
            <w:r w:rsidRPr="00674F56">
              <w:rPr>
                <w:rFonts w:cs="Times New Roman"/>
                <w:b/>
                <w:sz w:val="22"/>
                <w:szCs w:val="22"/>
              </w:rPr>
              <w:t>100</w:t>
            </w:r>
          </w:p>
        </w:tc>
      </w:tr>
    </w:tbl>
    <w:p w14:paraId="765E79A7" w14:textId="77777777" w:rsidR="00F8336D" w:rsidRPr="00674F56" w:rsidRDefault="00F8336D" w:rsidP="00F8336D">
      <w:pPr>
        <w:pStyle w:val="1"/>
        <w:numPr>
          <w:ilvl w:val="0"/>
          <w:numId w:val="15"/>
        </w:numPr>
        <w:tabs>
          <w:tab w:val="left" w:pos="284"/>
        </w:tabs>
        <w:spacing w:before="120" w:after="120" w:line="240" w:lineRule="auto"/>
        <w:rPr>
          <w:rFonts w:ascii="Times New Roman" w:eastAsia="Calibri" w:hAnsi="Times New Roman" w:cs="Times New Roman"/>
          <w:b/>
          <w:color w:val="auto"/>
          <w:sz w:val="22"/>
          <w:szCs w:val="22"/>
          <w:lang w:bidi="ar-SA"/>
        </w:rPr>
      </w:pPr>
      <w:r w:rsidRPr="00674F56">
        <w:rPr>
          <w:rFonts w:ascii="Times New Roman" w:eastAsia="Calibri" w:hAnsi="Times New Roman" w:cs="Times New Roman"/>
          <w:b/>
          <w:color w:val="auto"/>
          <w:sz w:val="22"/>
          <w:szCs w:val="22"/>
          <w:lang w:bidi="ar-SA"/>
        </w:rPr>
        <w:t xml:space="preserve">cena brutto przedmiotu zamówienia (C)  </w:t>
      </w:r>
    </w:p>
    <w:p w14:paraId="216DF7D4" w14:textId="77777777" w:rsidR="00F8336D" w:rsidRPr="00674F56" w:rsidRDefault="00F8336D" w:rsidP="00F8336D">
      <w:pPr>
        <w:pStyle w:val="1"/>
        <w:spacing w:line="240" w:lineRule="auto"/>
        <w:ind w:left="788" w:firstLine="0"/>
        <w:rPr>
          <w:rFonts w:ascii="Times New Roman" w:eastAsia="Calibri" w:hAnsi="Times New Roman" w:cs="Times New Roman"/>
          <w:color w:val="auto"/>
          <w:sz w:val="22"/>
          <w:szCs w:val="22"/>
          <w:lang w:bidi="ar-SA"/>
        </w:rPr>
      </w:pPr>
    </w:p>
    <w:p w14:paraId="12C932BF" w14:textId="77777777" w:rsidR="00F8336D" w:rsidRPr="00674F56" w:rsidRDefault="00F8336D" w:rsidP="00F8336D">
      <w:pPr>
        <w:suppressAutoHyphens w:val="0"/>
        <w:ind w:firstLine="1134"/>
        <w:jc w:val="both"/>
        <w:rPr>
          <w:rFonts w:cs="Times New Roman"/>
          <w:sz w:val="22"/>
          <w:szCs w:val="22"/>
          <w:lang w:eastAsia="pl-PL"/>
        </w:rPr>
      </w:pPr>
      <w:r w:rsidRPr="00674F56">
        <w:rPr>
          <w:rFonts w:cs="Times New Roman"/>
          <w:sz w:val="22"/>
          <w:szCs w:val="22"/>
          <w:lang w:eastAsia="pl-PL"/>
        </w:rPr>
        <w:t>Ilość punktów zostanie wyliczona według wzoru:</w:t>
      </w:r>
    </w:p>
    <w:p w14:paraId="4BAC7BBD" w14:textId="77777777" w:rsidR="00F8336D" w:rsidRPr="00674F56" w:rsidRDefault="00F8336D" w:rsidP="00F8336D">
      <w:pPr>
        <w:suppressAutoHyphens w:val="0"/>
        <w:ind w:firstLine="1134"/>
        <w:jc w:val="both"/>
        <w:rPr>
          <w:rFonts w:cs="Times New Roman"/>
          <w:b/>
          <w:sz w:val="22"/>
          <w:szCs w:val="22"/>
          <w:lang w:eastAsia="pl-PL"/>
        </w:rPr>
      </w:pPr>
      <w:r w:rsidRPr="00674F56">
        <w:rPr>
          <w:rFonts w:cs="Times New Roman"/>
          <w:b/>
          <w:sz w:val="22"/>
          <w:szCs w:val="22"/>
          <w:lang w:eastAsia="pl-PL"/>
        </w:rPr>
        <w:t xml:space="preserve">             C min</w:t>
      </w:r>
    </w:p>
    <w:p w14:paraId="3313DDE6" w14:textId="77777777" w:rsidR="00F8336D" w:rsidRPr="00674F56" w:rsidRDefault="00F8336D" w:rsidP="00F8336D">
      <w:pPr>
        <w:suppressAutoHyphens w:val="0"/>
        <w:ind w:firstLine="1134"/>
        <w:jc w:val="both"/>
        <w:rPr>
          <w:rFonts w:cs="Times New Roman"/>
          <w:b/>
          <w:sz w:val="22"/>
          <w:szCs w:val="22"/>
          <w:lang w:eastAsia="pl-PL"/>
        </w:rPr>
      </w:pPr>
      <w:r w:rsidRPr="00674F56">
        <w:rPr>
          <w:rFonts w:cs="Times New Roman"/>
          <w:b/>
          <w:sz w:val="22"/>
          <w:szCs w:val="22"/>
          <w:lang w:eastAsia="pl-PL"/>
        </w:rPr>
        <w:t xml:space="preserve">C = ----------------- x </w:t>
      </w:r>
      <w:r>
        <w:rPr>
          <w:rFonts w:cs="Times New Roman"/>
          <w:b/>
          <w:sz w:val="22"/>
          <w:szCs w:val="22"/>
          <w:lang w:eastAsia="pl-PL"/>
        </w:rPr>
        <w:t>6</w:t>
      </w:r>
      <w:r w:rsidRPr="00674F56">
        <w:rPr>
          <w:rFonts w:cs="Times New Roman"/>
          <w:b/>
          <w:sz w:val="22"/>
          <w:szCs w:val="22"/>
          <w:lang w:eastAsia="pl-PL"/>
        </w:rPr>
        <w:t>0 pkt.</w:t>
      </w:r>
    </w:p>
    <w:p w14:paraId="1C348B09" w14:textId="77777777" w:rsidR="00F8336D" w:rsidRPr="00674F56" w:rsidRDefault="00F8336D" w:rsidP="00F8336D">
      <w:pPr>
        <w:suppressAutoHyphens w:val="0"/>
        <w:ind w:firstLine="1134"/>
        <w:jc w:val="both"/>
        <w:rPr>
          <w:rFonts w:cs="Times New Roman"/>
          <w:b/>
          <w:sz w:val="22"/>
          <w:szCs w:val="22"/>
          <w:lang w:eastAsia="pl-PL"/>
        </w:rPr>
      </w:pPr>
      <w:r w:rsidRPr="00674F56">
        <w:rPr>
          <w:rFonts w:cs="Times New Roman"/>
          <w:b/>
          <w:sz w:val="22"/>
          <w:szCs w:val="22"/>
          <w:lang w:eastAsia="pl-PL"/>
        </w:rPr>
        <w:tab/>
        <w:t xml:space="preserve">        C of</w:t>
      </w:r>
    </w:p>
    <w:p w14:paraId="26C6A0E0" w14:textId="77777777" w:rsidR="00F8336D" w:rsidRPr="00674F56" w:rsidRDefault="00F8336D" w:rsidP="00F8336D">
      <w:pPr>
        <w:suppressAutoHyphens w:val="0"/>
        <w:ind w:firstLine="1134"/>
        <w:jc w:val="both"/>
        <w:rPr>
          <w:rFonts w:cs="Times New Roman"/>
          <w:sz w:val="22"/>
          <w:szCs w:val="22"/>
          <w:u w:val="single"/>
          <w:lang w:eastAsia="pl-PL"/>
        </w:rPr>
      </w:pPr>
      <w:r w:rsidRPr="00674F56">
        <w:rPr>
          <w:rFonts w:cs="Times New Roman"/>
          <w:sz w:val="22"/>
          <w:szCs w:val="22"/>
          <w:u w:val="single"/>
          <w:lang w:eastAsia="pl-PL"/>
        </w:rPr>
        <w:t>gdzie:</w:t>
      </w:r>
    </w:p>
    <w:p w14:paraId="2D168B97" w14:textId="77777777" w:rsidR="00F8336D" w:rsidRPr="00674F56" w:rsidRDefault="00F8336D" w:rsidP="00F8336D">
      <w:pPr>
        <w:suppressAutoHyphens w:val="0"/>
        <w:ind w:firstLine="1134"/>
        <w:jc w:val="both"/>
        <w:rPr>
          <w:rFonts w:cs="Times New Roman"/>
          <w:sz w:val="22"/>
          <w:szCs w:val="22"/>
          <w:lang w:eastAsia="pl-PL"/>
        </w:rPr>
      </w:pPr>
      <w:r w:rsidRPr="00674F56">
        <w:rPr>
          <w:rFonts w:cs="Times New Roman"/>
          <w:b/>
          <w:sz w:val="22"/>
          <w:szCs w:val="22"/>
          <w:lang w:eastAsia="pl-PL"/>
        </w:rPr>
        <w:t>C min</w:t>
      </w:r>
      <w:r w:rsidRPr="00674F56">
        <w:rPr>
          <w:rFonts w:cs="Times New Roman"/>
          <w:sz w:val="22"/>
          <w:szCs w:val="22"/>
          <w:lang w:eastAsia="pl-PL"/>
        </w:rPr>
        <w:t xml:space="preserve"> – najniższa łączna cena oferty spośród ocenianych ofert,</w:t>
      </w:r>
    </w:p>
    <w:p w14:paraId="54F5EE01" w14:textId="77777777" w:rsidR="00F8336D" w:rsidRPr="00674F56" w:rsidRDefault="00F8336D" w:rsidP="00F8336D">
      <w:pPr>
        <w:suppressAutoHyphens w:val="0"/>
        <w:ind w:firstLine="1134"/>
        <w:jc w:val="both"/>
        <w:rPr>
          <w:rFonts w:cs="Times New Roman"/>
          <w:sz w:val="22"/>
          <w:szCs w:val="22"/>
          <w:lang w:eastAsia="pl-PL"/>
        </w:rPr>
      </w:pPr>
      <w:proofErr w:type="spellStart"/>
      <w:r w:rsidRPr="00674F56">
        <w:rPr>
          <w:rFonts w:cs="Times New Roman"/>
          <w:b/>
          <w:sz w:val="22"/>
          <w:szCs w:val="22"/>
          <w:lang w:eastAsia="pl-PL"/>
        </w:rPr>
        <w:t>Cof</w:t>
      </w:r>
      <w:proofErr w:type="spellEnd"/>
      <w:r w:rsidRPr="00674F56">
        <w:rPr>
          <w:rFonts w:cs="Times New Roman"/>
          <w:sz w:val="22"/>
          <w:szCs w:val="22"/>
          <w:lang w:eastAsia="pl-PL"/>
        </w:rPr>
        <w:t xml:space="preserve"> – cena ocenianej oferty,</w:t>
      </w:r>
    </w:p>
    <w:p w14:paraId="79B88782" w14:textId="77777777" w:rsidR="00F8336D" w:rsidRPr="00674F56" w:rsidRDefault="00F8336D" w:rsidP="00F8336D">
      <w:pPr>
        <w:suppressAutoHyphens w:val="0"/>
        <w:ind w:firstLine="1134"/>
        <w:jc w:val="both"/>
        <w:rPr>
          <w:rFonts w:cs="Times New Roman"/>
          <w:sz w:val="22"/>
          <w:szCs w:val="22"/>
          <w:lang w:eastAsia="pl-PL"/>
        </w:rPr>
      </w:pPr>
      <w:r w:rsidRPr="00674F56">
        <w:rPr>
          <w:rFonts w:cs="Times New Roman"/>
          <w:b/>
          <w:sz w:val="22"/>
          <w:szCs w:val="22"/>
          <w:lang w:eastAsia="pl-PL"/>
        </w:rPr>
        <w:t xml:space="preserve">C </w:t>
      </w:r>
      <w:r w:rsidRPr="00674F56">
        <w:rPr>
          <w:rFonts w:cs="Times New Roman"/>
          <w:sz w:val="22"/>
          <w:szCs w:val="22"/>
          <w:lang w:eastAsia="pl-PL"/>
        </w:rPr>
        <w:t>– liczba punktów przyznanych ocenianej ofercie.</w:t>
      </w:r>
    </w:p>
    <w:p w14:paraId="37337CB0" w14:textId="77777777" w:rsidR="00F8336D" w:rsidRPr="00674F56" w:rsidRDefault="00F8336D" w:rsidP="00F8336D">
      <w:pPr>
        <w:pStyle w:val="1"/>
        <w:tabs>
          <w:tab w:val="left" w:pos="284"/>
        </w:tabs>
        <w:spacing w:line="240" w:lineRule="auto"/>
        <w:ind w:left="0" w:firstLine="0"/>
        <w:rPr>
          <w:rFonts w:ascii="Times New Roman" w:eastAsia="Calibri" w:hAnsi="Times New Roman" w:cs="Times New Roman"/>
          <w:color w:val="auto"/>
          <w:sz w:val="22"/>
          <w:szCs w:val="22"/>
          <w:lang w:bidi="ar-SA"/>
        </w:rPr>
      </w:pPr>
    </w:p>
    <w:p w14:paraId="4D434C85" w14:textId="77777777" w:rsidR="00F8336D" w:rsidRPr="00674F56" w:rsidRDefault="00F8336D" w:rsidP="00F8336D">
      <w:pPr>
        <w:rPr>
          <w:rFonts w:cs="Times New Roman"/>
          <w:sz w:val="22"/>
          <w:szCs w:val="22"/>
        </w:rPr>
      </w:pPr>
    </w:p>
    <w:p w14:paraId="29DB6954" w14:textId="77777777" w:rsidR="00F8336D" w:rsidRPr="00674F56" w:rsidRDefault="004A4BF6" w:rsidP="00BE3C0C">
      <w:pPr>
        <w:pStyle w:val="1"/>
        <w:numPr>
          <w:ilvl w:val="0"/>
          <w:numId w:val="15"/>
        </w:numPr>
        <w:tabs>
          <w:tab w:val="left" w:pos="284"/>
        </w:tabs>
        <w:spacing w:before="120" w:after="120" w:line="240" w:lineRule="auto"/>
        <w:rPr>
          <w:rFonts w:ascii="Times New Roman" w:eastAsia="Calibri" w:hAnsi="Times New Roman" w:cs="Times New Roman"/>
          <w:b/>
          <w:color w:val="auto"/>
          <w:sz w:val="22"/>
          <w:szCs w:val="22"/>
          <w:lang w:bidi="ar-SA"/>
        </w:rPr>
      </w:pPr>
      <w:r>
        <w:rPr>
          <w:rFonts w:ascii="Times New Roman" w:eastAsia="Calibri" w:hAnsi="Times New Roman" w:cs="Times New Roman"/>
          <w:b/>
          <w:color w:val="auto"/>
          <w:sz w:val="22"/>
          <w:szCs w:val="22"/>
          <w:lang w:bidi="ar-SA"/>
        </w:rPr>
        <w:t xml:space="preserve">przedłużenie </w:t>
      </w:r>
      <w:r w:rsidR="00F8336D" w:rsidRPr="00674F56">
        <w:rPr>
          <w:rFonts w:ascii="Times New Roman" w:eastAsia="Calibri" w:hAnsi="Times New Roman" w:cs="Times New Roman"/>
          <w:b/>
          <w:color w:val="auto"/>
          <w:sz w:val="22"/>
          <w:szCs w:val="22"/>
          <w:lang w:bidi="ar-SA"/>
        </w:rPr>
        <w:t>okres</w:t>
      </w:r>
      <w:r>
        <w:rPr>
          <w:rFonts w:ascii="Times New Roman" w:eastAsia="Calibri" w:hAnsi="Times New Roman" w:cs="Times New Roman"/>
          <w:b/>
          <w:color w:val="auto"/>
          <w:sz w:val="22"/>
          <w:szCs w:val="22"/>
          <w:lang w:bidi="ar-SA"/>
        </w:rPr>
        <w:t>u gwarancji</w:t>
      </w:r>
      <w:r w:rsidR="001A466C">
        <w:rPr>
          <w:rFonts w:ascii="Times New Roman" w:eastAsia="Calibri" w:hAnsi="Times New Roman" w:cs="Times New Roman"/>
          <w:b/>
          <w:color w:val="auto"/>
          <w:sz w:val="22"/>
          <w:szCs w:val="22"/>
          <w:lang w:bidi="ar-SA"/>
        </w:rPr>
        <w:t>/</w:t>
      </w:r>
      <w:r w:rsidR="00F8336D" w:rsidRPr="00674F56">
        <w:rPr>
          <w:rFonts w:ascii="Times New Roman" w:eastAsia="Calibri" w:hAnsi="Times New Roman" w:cs="Times New Roman"/>
          <w:b/>
          <w:color w:val="auto"/>
          <w:sz w:val="22"/>
          <w:szCs w:val="22"/>
          <w:lang w:bidi="ar-SA"/>
        </w:rPr>
        <w:t xml:space="preserve">rękojmi </w:t>
      </w:r>
      <w:r w:rsidR="00F8336D">
        <w:rPr>
          <w:rFonts w:ascii="Times New Roman" w:eastAsia="Calibri" w:hAnsi="Times New Roman" w:cs="Times New Roman"/>
          <w:b/>
          <w:color w:val="auto"/>
          <w:sz w:val="22"/>
          <w:szCs w:val="22"/>
          <w:lang w:bidi="ar-SA"/>
        </w:rPr>
        <w:t>z</w:t>
      </w:r>
      <w:r>
        <w:rPr>
          <w:rFonts w:ascii="Times New Roman" w:eastAsia="Calibri" w:hAnsi="Times New Roman" w:cs="Times New Roman"/>
          <w:b/>
          <w:color w:val="auto"/>
          <w:sz w:val="22"/>
          <w:szCs w:val="22"/>
          <w:lang w:bidi="ar-SA"/>
        </w:rPr>
        <w:t>a wady</w:t>
      </w:r>
      <w:r w:rsidR="00F8336D" w:rsidRPr="00674F56">
        <w:rPr>
          <w:rFonts w:ascii="Times New Roman" w:eastAsia="Calibri" w:hAnsi="Times New Roman" w:cs="Times New Roman"/>
          <w:b/>
          <w:color w:val="auto"/>
          <w:sz w:val="22"/>
          <w:szCs w:val="22"/>
          <w:lang w:bidi="ar-SA"/>
        </w:rPr>
        <w:t xml:space="preserve"> na </w:t>
      </w:r>
      <w:r>
        <w:rPr>
          <w:rFonts w:ascii="Times New Roman" w:eastAsia="Calibri" w:hAnsi="Times New Roman" w:cs="Times New Roman"/>
          <w:b/>
          <w:color w:val="auto"/>
          <w:sz w:val="22"/>
          <w:szCs w:val="22"/>
          <w:lang w:bidi="ar-SA"/>
        </w:rPr>
        <w:t xml:space="preserve">podwozie, kabinę i </w:t>
      </w:r>
      <w:r w:rsidR="00F8336D">
        <w:rPr>
          <w:rFonts w:ascii="Times New Roman" w:eastAsia="Calibri" w:hAnsi="Times New Roman" w:cs="Times New Roman"/>
          <w:b/>
          <w:color w:val="auto"/>
          <w:sz w:val="22"/>
          <w:szCs w:val="22"/>
          <w:lang w:bidi="ar-SA"/>
        </w:rPr>
        <w:t>zabudowę pożarniczą</w:t>
      </w:r>
      <w:r w:rsidR="00F8336D" w:rsidRPr="00674F56">
        <w:rPr>
          <w:rFonts w:ascii="Times New Roman" w:eastAsia="Calibri" w:hAnsi="Times New Roman" w:cs="Times New Roman"/>
          <w:b/>
          <w:color w:val="auto"/>
          <w:sz w:val="22"/>
          <w:szCs w:val="22"/>
          <w:lang w:bidi="ar-SA"/>
        </w:rPr>
        <w:t xml:space="preserve"> (G) </w:t>
      </w:r>
    </w:p>
    <w:p w14:paraId="61647B47" w14:textId="77777777" w:rsidR="00F8336D" w:rsidRPr="00674F56" w:rsidRDefault="00F8336D" w:rsidP="00F8336D">
      <w:pPr>
        <w:suppressAutoHyphens w:val="0"/>
        <w:jc w:val="both"/>
        <w:rPr>
          <w:rFonts w:cs="Times New Roman"/>
          <w:b/>
          <w:sz w:val="22"/>
          <w:szCs w:val="22"/>
          <w:u w:val="single"/>
          <w:lang w:eastAsia="pl-PL"/>
        </w:rPr>
      </w:pPr>
    </w:p>
    <w:p w14:paraId="66DA42BC" w14:textId="77777777" w:rsidR="00F8336D" w:rsidRPr="00674F56" w:rsidRDefault="00F8336D" w:rsidP="00F8336D">
      <w:pPr>
        <w:ind w:left="851"/>
        <w:jc w:val="both"/>
        <w:rPr>
          <w:rFonts w:cs="Times New Roman"/>
          <w:sz w:val="22"/>
          <w:szCs w:val="22"/>
        </w:rPr>
      </w:pPr>
      <w:r w:rsidRPr="00674F56">
        <w:rPr>
          <w:rFonts w:cs="Times New Roman"/>
          <w:sz w:val="22"/>
          <w:szCs w:val="22"/>
        </w:rPr>
        <w:t xml:space="preserve">Przy obliczaniu liczby punktów w </w:t>
      </w:r>
      <w:r w:rsidRPr="00674F56">
        <w:rPr>
          <w:rFonts w:cs="Times New Roman"/>
          <w:b/>
          <w:sz w:val="22"/>
          <w:szCs w:val="22"/>
        </w:rPr>
        <w:t>kryteri</w:t>
      </w:r>
      <w:r w:rsidR="004A4BF6">
        <w:rPr>
          <w:rFonts w:cs="Times New Roman"/>
          <w:b/>
          <w:sz w:val="22"/>
          <w:szCs w:val="22"/>
        </w:rPr>
        <w:t>um</w:t>
      </w:r>
      <w:r>
        <w:rPr>
          <w:rFonts w:cs="Times New Roman"/>
          <w:b/>
          <w:sz w:val="22"/>
          <w:szCs w:val="22"/>
        </w:rPr>
        <w:t>:</w:t>
      </w:r>
      <w:r w:rsidRPr="00674F56">
        <w:rPr>
          <w:rFonts w:cs="Times New Roman"/>
          <w:b/>
          <w:sz w:val="22"/>
          <w:szCs w:val="22"/>
        </w:rPr>
        <w:t xml:space="preserve"> </w:t>
      </w:r>
      <w:r w:rsidR="004A4BF6">
        <w:rPr>
          <w:rFonts w:cs="Times New Roman"/>
          <w:b/>
          <w:sz w:val="22"/>
          <w:szCs w:val="22"/>
        </w:rPr>
        <w:t xml:space="preserve">przedłużenie </w:t>
      </w:r>
      <w:r w:rsidRPr="00674F56">
        <w:rPr>
          <w:rFonts w:cs="Times New Roman"/>
          <w:b/>
          <w:sz w:val="22"/>
          <w:szCs w:val="22"/>
        </w:rPr>
        <w:t>okres</w:t>
      </w:r>
      <w:r w:rsidR="004A4BF6">
        <w:rPr>
          <w:rFonts w:cs="Times New Roman"/>
          <w:b/>
          <w:sz w:val="22"/>
          <w:szCs w:val="22"/>
        </w:rPr>
        <w:t>u</w:t>
      </w:r>
      <w:r w:rsidR="001A466C">
        <w:rPr>
          <w:rFonts w:cs="Times New Roman"/>
          <w:b/>
          <w:sz w:val="22"/>
          <w:szCs w:val="22"/>
        </w:rPr>
        <w:t xml:space="preserve"> gwarancji/</w:t>
      </w:r>
      <w:r w:rsidRPr="00674F56">
        <w:rPr>
          <w:rFonts w:cs="Times New Roman"/>
          <w:b/>
          <w:sz w:val="22"/>
          <w:szCs w:val="22"/>
        </w:rPr>
        <w:t xml:space="preserve">rękojmi (G), </w:t>
      </w:r>
      <w:r w:rsidRPr="00674F56">
        <w:rPr>
          <w:rFonts w:cs="Times New Roman"/>
          <w:sz w:val="22"/>
          <w:szCs w:val="22"/>
        </w:rPr>
        <w:t>Zamawiający zastosuje następujące wyliczenie:</w:t>
      </w:r>
    </w:p>
    <w:p w14:paraId="5E3F0E5F" w14:textId="77777777" w:rsidR="00F8336D" w:rsidRPr="00674F56" w:rsidRDefault="00F8336D" w:rsidP="00F8336D">
      <w:pPr>
        <w:numPr>
          <w:ilvl w:val="0"/>
          <w:numId w:val="16"/>
        </w:numPr>
        <w:ind w:left="1134" w:firstLine="0"/>
        <w:jc w:val="both"/>
        <w:rPr>
          <w:rFonts w:cs="Times New Roman"/>
          <w:sz w:val="22"/>
          <w:szCs w:val="22"/>
        </w:rPr>
      </w:pPr>
      <w:r w:rsidRPr="00674F56">
        <w:rPr>
          <w:rFonts w:cs="Times New Roman"/>
          <w:sz w:val="22"/>
          <w:szCs w:val="22"/>
        </w:rPr>
        <w:t xml:space="preserve">za okres udzielania gwarancji  i rękojmi </w:t>
      </w:r>
      <w:r w:rsidR="00C0012E">
        <w:rPr>
          <w:rFonts w:cs="Times New Roman"/>
          <w:sz w:val="22"/>
          <w:szCs w:val="22"/>
        </w:rPr>
        <w:t>na podwozie, kabinę  i zabudowę pożarniczą</w:t>
      </w:r>
      <w:r w:rsidR="00C0012E" w:rsidRPr="00674F56">
        <w:rPr>
          <w:rFonts w:cs="Times New Roman"/>
          <w:sz w:val="22"/>
          <w:szCs w:val="22"/>
        </w:rPr>
        <w:t xml:space="preserve"> </w:t>
      </w:r>
      <w:r w:rsidRPr="00C0012E">
        <w:rPr>
          <w:rFonts w:cs="Times New Roman"/>
          <w:b/>
          <w:sz w:val="22"/>
          <w:szCs w:val="22"/>
        </w:rPr>
        <w:t>wynoszący 24 miesięcy – 0 pkt.</w:t>
      </w:r>
    </w:p>
    <w:p w14:paraId="341737D1" w14:textId="77777777" w:rsidR="00F8336D" w:rsidRPr="00674F56" w:rsidRDefault="00F8336D" w:rsidP="00F8336D">
      <w:pPr>
        <w:numPr>
          <w:ilvl w:val="0"/>
          <w:numId w:val="16"/>
        </w:numPr>
        <w:ind w:left="1134" w:firstLine="0"/>
        <w:jc w:val="both"/>
        <w:rPr>
          <w:rFonts w:cs="Times New Roman"/>
          <w:sz w:val="22"/>
          <w:szCs w:val="22"/>
        </w:rPr>
      </w:pPr>
      <w:r w:rsidRPr="00674F56">
        <w:rPr>
          <w:rFonts w:cs="Times New Roman"/>
          <w:sz w:val="22"/>
          <w:szCs w:val="22"/>
        </w:rPr>
        <w:t>za okres udzielania gwarancji i rękojmi</w:t>
      </w:r>
      <w:r w:rsidR="00C0012E">
        <w:rPr>
          <w:rFonts w:cs="Times New Roman"/>
          <w:sz w:val="22"/>
          <w:szCs w:val="22"/>
        </w:rPr>
        <w:t xml:space="preserve"> na</w:t>
      </w:r>
      <w:r w:rsidRPr="00674F56">
        <w:rPr>
          <w:rFonts w:cs="Times New Roman"/>
          <w:sz w:val="22"/>
          <w:szCs w:val="22"/>
        </w:rPr>
        <w:t xml:space="preserve"> </w:t>
      </w:r>
      <w:r w:rsidR="00C0012E">
        <w:rPr>
          <w:rFonts w:cs="Times New Roman"/>
          <w:sz w:val="22"/>
          <w:szCs w:val="22"/>
        </w:rPr>
        <w:t>podwozie, kabinę  i zabudowę pożarniczą</w:t>
      </w:r>
      <w:r w:rsidR="00C0012E" w:rsidRPr="00674F56">
        <w:rPr>
          <w:rFonts w:cs="Times New Roman"/>
          <w:sz w:val="22"/>
          <w:szCs w:val="22"/>
        </w:rPr>
        <w:t xml:space="preserve"> </w:t>
      </w:r>
      <w:r w:rsidRPr="00674F56">
        <w:rPr>
          <w:rFonts w:cs="Times New Roman"/>
          <w:sz w:val="22"/>
          <w:szCs w:val="22"/>
        </w:rPr>
        <w:t xml:space="preserve">wynoszący </w:t>
      </w:r>
      <w:r w:rsidRPr="00C0012E">
        <w:rPr>
          <w:rFonts w:cs="Times New Roman"/>
          <w:b/>
          <w:sz w:val="22"/>
          <w:szCs w:val="22"/>
        </w:rPr>
        <w:t xml:space="preserve">co najmniej 36 miesięcy – </w:t>
      </w:r>
      <w:r w:rsidR="001A466C" w:rsidRPr="00C0012E">
        <w:rPr>
          <w:rFonts w:cs="Times New Roman"/>
          <w:b/>
          <w:sz w:val="22"/>
          <w:szCs w:val="22"/>
        </w:rPr>
        <w:t>4</w:t>
      </w:r>
      <w:r w:rsidR="0068129F" w:rsidRPr="00C0012E">
        <w:rPr>
          <w:rFonts w:cs="Times New Roman"/>
          <w:b/>
          <w:sz w:val="22"/>
          <w:szCs w:val="22"/>
        </w:rPr>
        <w:t>0</w:t>
      </w:r>
      <w:r w:rsidRPr="00C0012E">
        <w:rPr>
          <w:rFonts w:cs="Times New Roman"/>
          <w:b/>
          <w:sz w:val="22"/>
          <w:szCs w:val="22"/>
        </w:rPr>
        <w:t xml:space="preserve"> pkt.</w:t>
      </w:r>
    </w:p>
    <w:p w14:paraId="79C51694" w14:textId="77777777" w:rsidR="00F8336D" w:rsidRPr="00674F56" w:rsidRDefault="00F8336D" w:rsidP="00F8336D">
      <w:pPr>
        <w:suppressAutoHyphens w:val="0"/>
        <w:ind w:left="851"/>
        <w:jc w:val="both"/>
        <w:rPr>
          <w:rFonts w:cs="Times New Roman"/>
          <w:b/>
          <w:sz w:val="22"/>
          <w:szCs w:val="22"/>
          <w:u w:val="single"/>
          <w:lang w:eastAsia="pl-PL"/>
        </w:rPr>
      </w:pPr>
    </w:p>
    <w:p w14:paraId="19001AD0" w14:textId="77777777" w:rsidR="00F8336D" w:rsidRPr="00F332D8" w:rsidRDefault="00F8336D" w:rsidP="00F8336D">
      <w:pPr>
        <w:ind w:left="851"/>
        <w:jc w:val="both"/>
        <w:rPr>
          <w:rFonts w:cs="Times New Roman"/>
          <w:sz w:val="22"/>
          <w:szCs w:val="22"/>
        </w:rPr>
      </w:pPr>
      <w:r w:rsidRPr="00674F56">
        <w:rPr>
          <w:rFonts w:cs="Times New Roman"/>
          <w:sz w:val="22"/>
          <w:szCs w:val="22"/>
        </w:rPr>
        <w:t xml:space="preserve">Minimalny wymagany przez Zamawiającego okres gwarancji i rękojmi za przedmiot zamówienia wynosi </w:t>
      </w:r>
      <w:r w:rsidRPr="00674F56">
        <w:rPr>
          <w:rFonts w:cs="Times New Roman"/>
          <w:b/>
          <w:sz w:val="22"/>
          <w:szCs w:val="22"/>
        </w:rPr>
        <w:t>24  miesiące</w:t>
      </w:r>
      <w:r w:rsidRPr="00674F56">
        <w:rPr>
          <w:rFonts w:cs="Times New Roman"/>
          <w:sz w:val="22"/>
          <w:szCs w:val="22"/>
        </w:rPr>
        <w:t xml:space="preserve"> od daty odbioru końcowego. </w:t>
      </w:r>
      <w:bookmarkStart w:id="4" w:name="_Hlk514240094"/>
      <w:r w:rsidRPr="00674F56">
        <w:rPr>
          <w:rFonts w:cs="Times New Roman"/>
          <w:sz w:val="22"/>
          <w:szCs w:val="22"/>
        </w:rPr>
        <w:t>Jeżeli wykonawca nie wykaże w formularzu ofertowym do specyfikacji okresu gwarancji i rękojmi wtedy Zamawiający za okres gwarancji i rękojmi przyjmuje wymagany okres gwarancji 24 miesięcy.</w:t>
      </w:r>
      <w:bookmarkEnd w:id="4"/>
      <w:r>
        <w:rPr>
          <w:rFonts w:cs="Times New Roman"/>
          <w:sz w:val="22"/>
          <w:szCs w:val="22"/>
        </w:rPr>
        <w:t xml:space="preserve"> </w:t>
      </w:r>
      <w:r w:rsidRPr="00F332D8">
        <w:rPr>
          <w:sz w:val="22"/>
          <w:szCs w:val="22"/>
          <w:lang w:eastAsia="pl-PL"/>
        </w:rPr>
        <w:t xml:space="preserve">Wykonawca, który zaproponuje okres gwarancji i rękojmi -  </w:t>
      </w:r>
      <w:r w:rsidR="0068129F">
        <w:rPr>
          <w:sz w:val="22"/>
          <w:szCs w:val="22"/>
          <w:lang w:eastAsia="pl-PL"/>
        </w:rPr>
        <w:t>36</w:t>
      </w:r>
      <w:r w:rsidRPr="00F332D8">
        <w:rPr>
          <w:sz w:val="22"/>
          <w:szCs w:val="22"/>
          <w:lang w:eastAsia="pl-PL"/>
        </w:rPr>
        <w:t xml:space="preserve"> miesięcy i więcej, otrzyma maksymalną ilość punktów w tym kryterium.</w:t>
      </w:r>
    </w:p>
    <w:p w14:paraId="34115888" w14:textId="77777777" w:rsidR="00F8336D" w:rsidRPr="00674F56" w:rsidRDefault="00F8336D" w:rsidP="00F8336D">
      <w:pPr>
        <w:jc w:val="both"/>
        <w:rPr>
          <w:b/>
          <w:bCs/>
          <w:sz w:val="22"/>
          <w:szCs w:val="22"/>
          <w:lang w:eastAsia="pl-PL"/>
        </w:rPr>
      </w:pPr>
    </w:p>
    <w:p w14:paraId="187E3160" w14:textId="77777777" w:rsidR="00F8336D" w:rsidRPr="00674F56" w:rsidRDefault="00F8336D" w:rsidP="00F8336D">
      <w:pPr>
        <w:suppressAutoHyphens w:val="0"/>
        <w:ind w:firstLine="567"/>
        <w:jc w:val="both"/>
        <w:rPr>
          <w:rFonts w:cs="Times New Roman"/>
          <w:sz w:val="22"/>
          <w:szCs w:val="22"/>
          <w:lang w:eastAsia="pl-PL"/>
        </w:rPr>
      </w:pPr>
      <w:r w:rsidRPr="00674F56">
        <w:rPr>
          <w:rFonts w:cs="Times New Roman"/>
          <w:sz w:val="22"/>
          <w:szCs w:val="22"/>
          <w:lang w:eastAsia="pl-PL"/>
        </w:rPr>
        <w:t>Za najkorzystniejszą zostanie uznana oferta, która uzyska największą liczbę</w:t>
      </w:r>
    </w:p>
    <w:p w14:paraId="3C38ECCB" w14:textId="77777777" w:rsidR="00F8336D" w:rsidRPr="00674F56" w:rsidRDefault="00F8336D" w:rsidP="00F8336D">
      <w:pPr>
        <w:suppressAutoHyphens w:val="0"/>
        <w:ind w:firstLine="567"/>
        <w:jc w:val="both"/>
        <w:rPr>
          <w:rFonts w:cs="Times New Roman"/>
          <w:b/>
          <w:bCs/>
          <w:sz w:val="22"/>
          <w:szCs w:val="22"/>
          <w:lang w:eastAsia="pl-PL"/>
        </w:rPr>
      </w:pPr>
    </w:p>
    <w:p w14:paraId="6EE0F512" w14:textId="77777777" w:rsidR="00F8336D" w:rsidRPr="00674F56" w:rsidRDefault="00F8336D" w:rsidP="00F8336D">
      <w:pPr>
        <w:suppressAutoHyphens w:val="0"/>
        <w:ind w:firstLine="567"/>
        <w:jc w:val="both"/>
        <w:rPr>
          <w:rFonts w:cs="Times New Roman"/>
          <w:b/>
          <w:bCs/>
          <w:sz w:val="22"/>
          <w:szCs w:val="22"/>
          <w:lang w:eastAsia="pl-PL"/>
        </w:rPr>
      </w:pPr>
      <w:r>
        <w:rPr>
          <w:rFonts w:cs="Times New Roman"/>
          <w:b/>
          <w:bCs/>
          <w:sz w:val="22"/>
          <w:szCs w:val="22"/>
          <w:lang w:eastAsia="pl-PL"/>
        </w:rPr>
        <w:t>P = C</w:t>
      </w:r>
      <w:r w:rsidR="001A466C">
        <w:rPr>
          <w:rFonts w:cs="Times New Roman"/>
          <w:b/>
          <w:bCs/>
          <w:sz w:val="22"/>
          <w:szCs w:val="22"/>
          <w:lang w:eastAsia="pl-PL"/>
        </w:rPr>
        <w:t xml:space="preserve"> </w:t>
      </w:r>
      <w:r w:rsidR="006E6CAB">
        <w:rPr>
          <w:rFonts w:cs="Times New Roman"/>
          <w:b/>
          <w:bCs/>
          <w:sz w:val="22"/>
          <w:szCs w:val="22"/>
          <w:lang w:eastAsia="pl-PL"/>
        </w:rPr>
        <w:t>+</w:t>
      </w:r>
      <w:r w:rsidR="00C0012E">
        <w:rPr>
          <w:rFonts w:cs="Times New Roman"/>
          <w:b/>
          <w:bCs/>
          <w:sz w:val="22"/>
          <w:szCs w:val="22"/>
          <w:lang w:eastAsia="pl-PL"/>
        </w:rPr>
        <w:t xml:space="preserve"> </w:t>
      </w:r>
      <w:r w:rsidR="001A466C">
        <w:rPr>
          <w:rFonts w:cs="Times New Roman"/>
          <w:b/>
          <w:bCs/>
          <w:sz w:val="22"/>
          <w:szCs w:val="22"/>
          <w:lang w:eastAsia="pl-PL"/>
        </w:rPr>
        <w:t>G</w:t>
      </w:r>
    </w:p>
    <w:p w14:paraId="47269EC3" w14:textId="77777777" w:rsidR="00F8336D" w:rsidRPr="00674F56" w:rsidRDefault="00F8336D" w:rsidP="00F8336D">
      <w:pPr>
        <w:suppressAutoHyphens w:val="0"/>
        <w:ind w:firstLine="567"/>
        <w:jc w:val="both"/>
        <w:rPr>
          <w:rFonts w:cs="Times New Roman"/>
          <w:b/>
          <w:bCs/>
          <w:sz w:val="22"/>
          <w:szCs w:val="22"/>
          <w:lang w:eastAsia="pl-PL"/>
        </w:rPr>
      </w:pPr>
    </w:p>
    <w:p w14:paraId="2FA575FC" w14:textId="77777777" w:rsidR="00F8336D" w:rsidRPr="00674F56" w:rsidRDefault="00F8336D" w:rsidP="00F8336D">
      <w:pPr>
        <w:suppressAutoHyphens w:val="0"/>
        <w:ind w:firstLine="567"/>
        <w:jc w:val="both"/>
        <w:rPr>
          <w:rFonts w:cs="Times New Roman"/>
          <w:b/>
          <w:bCs/>
          <w:sz w:val="22"/>
          <w:szCs w:val="22"/>
          <w:u w:val="single"/>
          <w:lang w:eastAsia="pl-PL"/>
        </w:rPr>
      </w:pPr>
      <w:r w:rsidRPr="00674F56">
        <w:rPr>
          <w:rFonts w:cs="Times New Roman"/>
          <w:bCs/>
          <w:sz w:val="22"/>
          <w:szCs w:val="22"/>
          <w:u w:val="single"/>
          <w:lang w:eastAsia="pl-PL"/>
        </w:rPr>
        <w:t>gdzie:</w:t>
      </w:r>
      <w:r w:rsidRPr="00674F56">
        <w:rPr>
          <w:rFonts w:cs="Times New Roman"/>
          <w:b/>
          <w:bCs/>
          <w:sz w:val="22"/>
          <w:szCs w:val="22"/>
          <w:u w:val="single"/>
          <w:lang w:eastAsia="pl-PL"/>
        </w:rPr>
        <w:t xml:space="preserve"> </w:t>
      </w:r>
    </w:p>
    <w:p w14:paraId="79AC0189" w14:textId="77777777" w:rsidR="00F8336D" w:rsidRPr="00674F56" w:rsidRDefault="00F8336D" w:rsidP="00F8336D">
      <w:pPr>
        <w:suppressAutoHyphens w:val="0"/>
        <w:ind w:firstLine="567"/>
        <w:jc w:val="both"/>
        <w:rPr>
          <w:rFonts w:cs="Times New Roman"/>
          <w:b/>
          <w:bCs/>
          <w:sz w:val="22"/>
          <w:szCs w:val="22"/>
          <w:lang w:eastAsia="pl-PL"/>
        </w:rPr>
      </w:pPr>
      <w:r>
        <w:rPr>
          <w:rFonts w:cs="Times New Roman"/>
          <w:b/>
          <w:bCs/>
          <w:sz w:val="22"/>
          <w:szCs w:val="22"/>
          <w:lang w:eastAsia="pl-PL"/>
        </w:rPr>
        <w:t>P - łączna ilość punktów,</w:t>
      </w:r>
    </w:p>
    <w:p w14:paraId="56C3DF6D" w14:textId="77777777" w:rsidR="00F8336D" w:rsidRPr="00674F56" w:rsidRDefault="00F8336D" w:rsidP="00F8336D">
      <w:pPr>
        <w:suppressAutoHyphens w:val="0"/>
        <w:ind w:firstLine="567"/>
        <w:jc w:val="both"/>
        <w:rPr>
          <w:rFonts w:cs="Times New Roman"/>
          <w:b/>
          <w:bCs/>
          <w:sz w:val="22"/>
          <w:szCs w:val="22"/>
          <w:lang w:eastAsia="pl-PL"/>
        </w:rPr>
      </w:pPr>
      <w:r w:rsidRPr="00674F56">
        <w:rPr>
          <w:rFonts w:cs="Times New Roman"/>
          <w:b/>
          <w:bCs/>
          <w:sz w:val="22"/>
          <w:szCs w:val="22"/>
          <w:lang w:eastAsia="pl-PL"/>
        </w:rPr>
        <w:t>C – ilość punktów w kryterium</w:t>
      </w:r>
      <w:r>
        <w:rPr>
          <w:rFonts w:cs="Times New Roman"/>
          <w:b/>
          <w:bCs/>
          <w:sz w:val="22"/>
          <w:szCs w:val="22"/>
          <w:lang w:eastAsia="pl-PL"/>
        </w:rPr>
        <w:t xml:space="preserve">: cena </w:t>
      </w:r>
      <w:r w:rsidR="00C0012E" w:rsidRPr="00674F56">
        <w:rPr>
          <w:rFonts w:eastAsia="Calibri" w:cs="Times New Roman"/>
          <w:b/>
          <w:sz w:val="22"/>
          <w:szCs w:val="22"/>
        </w:rPr>
        <w:t>brutto przedmiotu zamówienia</w:t>
      </w:r>
      <w:r w:rsidRPr="00674F56">
        <w:rPr>
          <w:rFonts w:cs="Times New Roman"/>
          <w:b/>
          <w:bCs/>
          <w:sz w:val="22"/>
          <w:szCs w:val="22"/>
          <w:lang w:eastAsia="pl-PL"/>
        </w:rPr>
        <w:t>,</w:t>
      </w:r>
    </w:p>
    <w:p w14:paraId="335F3FC6" w14:textId="77777777" w:rsidR="00F8336D" w:rsidRPr="00674F56" w:rsidRDefault="00F8336D" w:rsidP="001A466C">
      <w:pPr>
        <w:suppressAutoHyphens w:val="0"/>
        <w:ind w:left="567"/>
        <w:jc w:val="both"/>
        <w:rPr>
          <w:rFonts w:cs="Times New Roman"/>
          <w:b/>
          <w:bCs/>
          <w:sz w:val="22"/>
          <w:szCs w:val="22"/>
          <w:lang w:eastAsia="pl-PL"/>
        </w:rPr>
      </w:pPr>
      <w:r w:rsidRPr="00674F56">
        <w:rPr>
          <w:rFonts w:cs="Times New Roman"/>
          <w:b/>
          <w:bCs/>
          <w:sz w:val="22"/>
          <w:szCs w:val="22"/>
          <w:lang w:eastAsia="pl-PL"/>
        </w:rPr>
        <w:t>G – ilość punktów w kryterium</w:t>
      </w:r>
      <w:r>
        <w:rPr>
          <w:rFonts w:cs="Times New Roman"/>
          <w:b/>
          <w:bCs/>
          <w:sz w:val="22"/>
          <w:szCs w:val="22"/>
          <w:lang w:eastAsia="pl-PL"/>
        </w:rPr>
        <w:t>:</w:t>
      </w:r>
      <w:r w:rsidRPr="00674F56">
        <w:rPr>
          <w:rFonts w:cs="Times New Roman"/>
          <w:b/>
          <w:bCs/>
          <w:sz w:val="22"/>
          <w:szCs w:val="22"/>
          <w:lang w:eastAsia="pl-PL"/>
        </w:rPr>
        <w:t xml:space="preserve"> </w:t>
      </w:r>
      <w:r w:rsidR="001A466C">
        <w:rPr>
          <w:rFonts w:cs="Times New Roman"/>
          <w:b/>
          <w:bCs/>
          <w:sz w:val="22"/>
          <w:szCs w:val="22"/>
          <w:lang w:eastAsia="pl-PL"/>
        </w:rPr>
        <w:t xml:space="preserve">przedłużenie </w:t>
      </w:r>
      <w:r w:rsidRPr="00674F56">
        <w:rPr>
          <w:rFonts w:cs="Times New Roman"/>
          <w:b/>
          <w:bCs/>
          <w:sz w:val="22"/>
          <w:szCs w:val="22"/>
          <w:lang w:eastAsia="pl-PL"/>
        </w:rPr>
        <w:t>okres</w:t>
      </w:r>
      <w:r w:rsidR="001A466C">
        <w:rPr>
          <w:rFonts w:cs="Times New Roman"/>
          <w:b/>
          <w:bCs/>
          <w:sz w:val="22"/>
          <w:szCs w:val="22"/>
          <w:lang w:eastAsia="pl-PL"/>
        </w:rPr>
        <w:t>u</w:t>
      </w:r>
      <w:r w:rsidRPr="00674F56">
        <w:rPr>
          <w:rFonts w:cs="Times New Roman"/>
          <w:b/>
          <w:bCs/>
          <w:sz w:val="22"/>
          <w:szCs w:val="22"/>
          <w:lang w:eastAsia="pl-PL"/>
        </w:rPr>
        <w:t xml:space="preserve"> gwarancji/rękojmi na </w:t>
      </w:r>
      <w:r w:rsidR="001A466C">
        <w:rPr>
          <w:rFonts w:cs="Times New Roman"/>
          <w:b/>
          <w:bCs/>
          <w:sz w:val="22"/>
          <w:szCs w:val="22"/>
          <w:lang w:eastAsia="pl-PL"/>
        </w:rPr>
        <w:t xml:space="preserve">podwozie, kabinę i </w:t>
      </w:r>
      <w:r>
        <w:rPr>
          <w:rFonts w:cs="Times New Roman"/>
          <w:b/>
          <w:bCs/>
          <w:sz w:val="22"/>
          <w:szCs w:val="22"/>
          <w:lang w:eastAsia="pl-PL"/>
        </w:rPr>
        <w:t>zabudowę pożarniczą.</w:t>
      </w:r>
    </w:p>
    <w:p w14:paraId="681E6D56" w14:textId="77777777" w:rsidR="00F8336D" w:rsidRPr="00674F56" w:rsidRDefault="00F8336D" w:rsidP="00F8336D">
      <w:pPr>
        <w:rPr>
          <w:rFonts w:cs="Times New Roman"/>
          <w:sz w:val="22"/>
          <w:szCs w:val="22"/>
        </w:rPr>
      </w:pPr>
    </w:p>
    <w:p w14:paraId="72557759" w14:textId="77777777" w:rsidR="00F8336D" w:rsidRPr="00674F56" w:rsidRDefault="00F8336D" w:rsidP="00F8336D">
      <w:pPr>
        <w:pStyle w:val="Akapitzlist"/>
        <w:numPr>
          <w:ilvl w:val="1"/>
          <w:numId w:val="13"/>
        </w:numPr>
        <w:shd w:val="clear" w:color="auto" w:fill="FFFFFF"/>
        <w:jc w:val="both"/>
        <w:rPr>
          <w:sz w:val="22"/>
          <w:szCs w:val="22"/>
        </w:rPr>
      </w:pPr>
      <w:r w:rsidRPr="00674F56">
        <w:rPr>
          <w:sz w:val="22"/>
          <w:szCs w:val="22"/>
        </w:rPr>
        <w:t xml:space="preserve">Jeżeli nie będzie można dokonać wyboru oferty najkorzystniejszej ze względu na to, że dwie lub więcej ofert otrzyma taką samą punktację, </w:t>
      </w:r>
      <w:r>
        <w:rPr>
          <w:sz w:val="22"/>
          <w:szCs w:val="22"/>
        </w:rPr>
        <w:t>Z</w:t>
      </w:r>
      <w:r w:rsidRPr="00674F56">
        <w:rPr>
          <w:sz w:val="22"/>
          <w:szCs w:val="22"/>
        </w:rPr>
        <w:t>amawiający spośród tych ofert wybierze ofertę z najniższą ceną, a jeżeli zostały złożone oferty o takiej samej cenie, Zamawiający wezwie Wykonawców, którzy złożyli te oferty, do złożenia w terminie przez siebie określonym ofert dodatkowych.</w:t>
      </w:r>
    </w:p>
    <w:p w14:paraId="53D07BE1" w14:textId="77777777" w:rsidR="00F8336D" w:rsidRPr="00674F56" w:rsidRDefault="00F8336D" w:rsidP="00F8336D">
      <w:pPr>
        <w:suppressAutoHyphens w:val="0"/>
        <w:ind w:firstLine="567"/>
        <w:jc w:val="both"/>
        <w:rPr>
          <w:rFonts w:cs="Times New Roman"/>
          <w:b/>
          <w:bCs/>
          <w:sz w:val="22"/>
          <w:szCs w:val="22"/>
          <w:lang w:eastAsia="pl-PL"/>
        </w:rPr>
      </w:pPr>
    </w:p>
    <w:p w14:paraId="002D4BF8" w14:textId="77777777" w:rsidR="00F8336D" w:rsidRPr="00674F56" w:rsidRDefault="00F8336D" w:rsidP="00F8336D">
      <w:pPr>
        <w:jc w:val="both"/>
        <w:rPr>
          <w:sz w:val="22"/>
        </w:rPr>
      </w:pPr>
    </w:p>
    <w:p w14:paraId="64C82BC7" w14:textId="77777777" w:rsidR="00F8336D" w:rsidRPr="00674F56" w:rsidRDefault="00C0012E" w:rsidP="00F8336D">
      <w:pPr>
        <w:rPr>
          <w:b/>
          <w:sz w:val="22"/>
          <w:u w:val="single"/>
        </w:rPr>
      </w:pPr>
      <w:r>
        <w:rPr>
          <w:b/>
          <w:bCs/>
          <w:sz w:val="22"/>
        </w:rPr>
        <w:br w:type="column"/>
      </w:r>
      <w:r w:rsidR="00F8336D" w:rsidRPr="00BC2A80">
        <w:rPr>
          <w:b/>
          <w:bCs/>
          <w:sz w:val="22"/>
        </w:rPr>
        <w:lastRenderedPageBreak/>
        <w:t>1</w:t>
      </w:r>
      <w:r w:rsidR="00F8336D">
        <w:rPr>
          <w:b/>
          <w:bCs/>
          <w:sz w:val="22"/>
        </w:rPr>
        <w:t>4</w:t>
      </w:r>
      <w:r w:rsidR="00F8336D" w:rsidRPr="00BC2A80">
        <w:rPr>
          <w:b/>
          <w:bCs/>
          <w:sz w:val="22"/>
        </w:rPr>
        <w:t>.</w:t>
      </w:r>
      <w:r w:rsidR="00F8336D" w:rsidRPr="00674F56">
        <w:rPr>
          <w:b/>
          <w:sz w:val="22"/>
          <w:u w:val="single"/>
        </w:rPr>
        <w:t xml:space="preserve"> MIEJSCE  I  TERMIN  SKŁADANIA  OFERT.</w:t>
      </w:r>
    </w:p>
    <w:p w14:paraId="6E446475" w14:textId="77777777" w:rsidR="00F8336D" w:rsidRPr="00674F56" w:rsidRDefault="00F8336D" w:rsidP="00F8336D">
      <w:pPr>
        <w:rPr>
          <w:sz w:val="22"/>
          <w:u w:val="single"/>
        </w:rPr>
      </w:pPr>
    </w:p>
    <w:p w14:paraId="50CECBB2" w14:textId="77777777" w:rsidR="00F8336D" w:rsidRPr="00674F56" w:rsidRDefault="00F8336D" w:rsidP="00F8336D">
      <w:pPr>
        <w:suppressAutoHyphens w:val="0"/>
        <w:autoSpaceDE w:val="0"/>
        <w:autoSpaceDN w:val="0"/>
        <w:adjustRightInd w:val="0"/>
        <w:ind w:left="567" w:hanging="567"/>
        <w:jc w:val="both"/>
        <w:rPr>
          <w:rFonts w:eastAsiaTheme="minorHAnsi" w:cs="Times New Roman"/>
          <w:lang w:eastAsia="en-US"/>
        </w:rPr>
      </w:pPr>
      <w:r w:rsidRPr="00674F56">
        <w:rPr>
          <w:sz w:val="22"/>
        </w:rPr>
        <w:t>1</w:t>
      </w:r>
      <w:r>
        <w:rPr>
          <w:sz w:val="22"/>
        </w:rPr>
        <w:t>4</w:t>
      </w:r>
      <w:r w:rsidRPr="00674F56">
        <w:rPr>
          <w:sz w:val="22"/>
        </w:rPr>
        <w:t xml:space="preserve">.1 </w:t>
      </w:r>
      <w:r w:rsidRPr="00674F56">
        <w:rPr>
          <w:rFonts w:eastAsiaTheme="minorHAnsi" w:cs="Times New Roman"/>
          <w:lang w:eastAsia="en-US"/>
        </w:rPr>
        <w:t>Składanie ofert odbywa si</w:t>
      </w:r>
      <w:r w:rsidRPr="00674F56">
        <w:rPr>
          <w:rFonts w:ascii="TimesNewRoman" w:eastAsia="TimesNewRoman" w:cs="TimesNewRoman" w:hint="eastAsia"/>
          <w:lang w:eastAsia="en-US"/>
        </w:rPr>
        <w:t>ę</w:t>
      </w:r>
      <w:r w:rsidRPr="00674F56">
        <w:rPr>
          <w:rFonts w:ascii="TimesNewRoman" w:eastAsia="TimesNewRoman" w:cs="TimesNewRoman"/>
          <w:lang w:eastAsia="en-US"/>
        </w:rPr>
        <w:t xml:space="preserve"> </w:t>
      </w:r>
      <w:r w:rsidRPr="00674F56">
        <w:rPr>
          <w:rFonts w:eastAsiaTheme="minorHAnsi" w:cs="Times New Roman"/>
          <w:lang w:eastAsia="en-US"/>
        </w:rPr>
        <w:t>za po</w:t>
      </w:r>
      <w:r w:rsidRPr="00674F56">
        <w:rPr>
          <w:rFonts w:ascii="TimesNewRoman" w:eastAsia="TimesNewRoman" w:cs="TimesNewRoman" w:hint="eastAsia"/>
          <w:lang w:eastAsia="en-US"/>
        </w:rPr>
        <w:t>ś</w:t>
      </w:r>
      <w:r w:rsidRPr="00674F56">
        <w:rPr>
          <w:rFonts w:eastAsiaTheme="minorHAnsi" w:cs="Times New Roman"/>
          <w:lang w:eastAsia="en-US"/>
        </w:rPr>
        <w:t>rednictwem operatora pocztowego w rozumieniu ustawy z dnia 23 lipca 2012 r. – Prawo pocztowe (</w:t>
      </w:r>
      <w:proofErr w:type="spellStart"/>
      <w:r w:rsidRPr="00674F56">
        <w:rPr>
          <w:rFonts w:eastAsiaTheme="minorHAnsi" w:cs="Times New Roman"/>
          <w:lang w:eastAsia="en-US"/>
        </w:rPr>
        <w:t>t.j</w:t>
      </w:r>
      <w:proofErr w:type="spellEnd"/>
      <w:r w:rsidRPr="00674F56">
        <w:rPr>
          <w:rFonts w:eastAsiaTheme="minorHAnsi" w:cs="Times New Roman"/>
          <w:lang w:eastAsia="en-US"/>
        </w:rPr>
        <w:t>. Dz. U. z 2016 r.  poz. 1113)</w:t>
      </w:r>
      <w:r>
        <w:rPr>
          <w:rFonts w:eastAsiaTheme="minorHAnsi" w:cs="Times New Roman"/>
          <w:lang w:eastAsia="en-US"/>
        </w:rPr>
        <w:t>,</w:t>
      </w:r>
      <w:r w:rsidRPr="00674F56">
        <w:rPr>
          <w:rFonts w:eastAsiaTheme="minorHAnsi" w:cs="Times New Roman"/>
          <w:lang w:eastAsia="en-US"/>
        </w:rPr>
        <w:t xml:space="preserve"> lub osobi</w:t>
      </w:r>
      <w:r w:rsidRPr="00674F56">
        <w:rPr>
          <w:rFonts w:ascii="TimesNewRoman" w:eastAsia="TimesNewRoman" w:cs="TimesNewRoman" w:hint="eastAsia"/>
          <w:lang w:eastAsia="en-US"/>
        </w:rPr>
        <w:t>ś</w:t>
      </w:r>
      <w:r w:rsidRPr="00674F56">
        <w:rPr>
          <w:rFonts w:eastAsiaTheme="minorHAnsi" w:cs="Times New Roman"/>
          <w:lang w:eastAsia="en-US"/>
        </w:rPr>
        <w:t>cie</w:t>
      </w:r>
      <w:r>
        <w:rPr>
          <w:rFonts w:eastAsiaTheme="minorHAnsi" w:cs="Times New Roman"/>
          <w:lang w:eastAsia="en-US"/>
        </w:rPr>
        <w:t>,</w:t>
      </w:r>
      <w:r w:rsidRPr="00674F56">
        <w:rPr>
          <w:rFonts w:eastAsiaTheme="minorHAnsi" w:cs="Times New Roman"/>
          <w:lang w:eastAsia="en-US"/>
        </w:rPr>
        <w:t xml:space="preserve"> lub za po</w:t>
      </w:r>
      <w:r w:rsidRPr="00674F56">
        <w:rPr>
          <w:rFonts w:ascii="TimesNewRoman" w:eastAsia="TimesNewRoman" w:cs="TimesNewRoman" w:hint="eastAsia"/>
          <w:lang w:eastAsia="en-US"/>
        </w:rPr>
        <w:t>ś</w:t>
      </w:r>
      <w:r w:rsidRPr="00674F56">
        <w:rPr>
          <w:rFonts w:eastAsiaTheme="minorHAnsi" w:cs="Times New Roman"/>
          <w:lang w:eastAsia="en-US"/>
        </w:rPr>
        <w:t>rednictwem posła</w:t>
      </w:r>
      <w:r w:rsidRPr="00674F56">
        <w:rPr>
          <w:rFonts w:ascii="TimesNewRoman" w:eastAsia="TimesNewRoman" w:cs="TimesNewRoman" w:hint="eastAsia"/>
          <w:lang w:eastAsia="en-US"/>
        </w:rPr>
        <w:t>ń</w:t>
      </w:r>
      <w:r w:rsidRPr="00674F56">
        <w:rPr>
          <w:rFonts w:eastAsiaTheme="minorHAnsi" w:cs="Times New Roman"/>
          <w:lang w:eastAsia="en-US"/>
        </w:rPr>
        <w:t>ca. Za czas z</w:t>
      </w:r>
      <w:r w:rsidRPr="00674F56">
        <w:rPr>
          <w:rFonts w:cs="Times New Roman"/>
          <w:lang w:eastAsia="pl-PL"/>
        </w:rPr>
        <w:t>łożenia oferty uznaje się datę i godzinę potwierdzenia odbioru przesyłki przez Zamawiającego.</w:t>
      </w:r>
      <w:r w:rsidRPr="00674F56">
        <w:rPr>
          <w:sz w:val="22"/>
        </w:rPr>
        <w:t xml:space="preserve"> </w:t>
      </w:r>
    </w:p>
    <w:p w14:paraId="28695AC9" w14:textId="77777777" w:rsidR="00F8336D" w:rsidRPr="00674F56" w:rsidRDefault="00F8336D" w:rsidP="00F8336D">
      <w:pPr>
        <w:tabs>
          <w:tab w:val="left" w:pos="720"/>
        </w:tabs>
        <w:jc w:val="both"/>
        <w:rPr>
          <w:sz w:val="22"/>
        </w:rPr>
      </w:pPr>
    </w:p>
    <w:p w14:paraId="6CCC92CE" w14:textId="5973C85C" w:rsidR="00F8336D" w:rsidRPr="0005364B" w:rsidRDefault="00F8336D" w:rsidP="00F8336D">
      <w:pPr>
        <w:tabs>
          <w:tab w:val="left" w:pos="720"/>
        </w:tabs>
        <w:ind w:left="540" w:hanging="540"/>
        <w:jc w:val="both"/>
        <w:rPr>
          <w:b/>
          <w:sz w:val="22"/>
        </w:rPr>
      </w:pPr>
      <w:r w:rsidRPr="00915F04">
        <w:rPr>
          <w:sz w:val="22"/>
        </w:rPr>
        <w:t>1</w:t>
      </w:r>
      <w:r>
        <w:rPr>
          <w:sz w:val="22"/>
        </w:rPr>
        <w:t>4</w:t>
      </w:r>
      <w:r w:rsidRPr="00915F04">
        <w:rPr>
          <w:sz w:val="22"/>
        </w:rPr>
        <w:t>.2 Oferty należy składać w terminie</w:t>
      </w:r>
      <w:r w:rsidRPr="00674F56">
        <w:rPr>
          <w:b/>
          <w:sz w:val="22"/>
        </w:rPr>
        <w:t xml:space="preserve"> do dnia  </w:t>
      </w:r>
      <w:r w:rsidRPr="00814D64">
        <w:rPr>
          <w:b/>
          <w:color w:val="FF0000"/>
          <w:sz w:val="22"/>
        </w:rPr>
        <w:t xml:space="preserve"> </w:t>
      </w:r>
      <w:r w:rsidR="00E95EE3">
        <w:rPr>
          <w:b/>
          <w:sz w:val="22"/>
        </w:rPr>
        <w:t>07</w:t>
      </w:r>
      <w:r w:rsidR="00AF2197" w:rsidRPr="00AF2197">
        <w:rPr>
          <w:b/>
          <w:sz w:val="22"/>
        </w:rPr>
        <w:t xml:space="preserve"> sierpnia</w:t>
      </w:r>
      <w:r w:rsidRPr="00674F56">
        <w:rPr>
          <w:b/>
          <w:sz w:val="22"/>
        </w:rPr>
        <w:t xml:space="preserve"> 20</w:t>
      </w:r>
      <w:r>
        <w:rPr>
          <w:b/>
          <w:sz w:val="22"/>
        </w:rPr>
        <w:t>20</w:t>
      </w:r>
      <w:r w:rsidRPr="00674F56">
        <w:rPr>
          <w:b/>
          <w:sz w:val="22"/>
        </w:rPr>
        <w:t xml:space="preserve"> </w:t>
      </w:r>
      <w:r w:rsidRPr="00674F56">
        <w:rPr>
          <w:b/>
          <w:bCs/>
          <w:sz w:val="22"/>
        </w:rPr>
        <w:t>r.</w:t>
      </w:r>
      <w:r w:rsidRPr="00674F56">
        <w:rPr>
          <w:sz w:val="22"/>
        </w:rPr>
        <w:t xml:space="preserve"> </w:t>
      </w:r>
      <w:r w:rsidRPr="00674F56">
        <w:rPr>
          <w:b/>
          <w:sz w:val="22"/>
        </w:rPr>
        <w:t xml:space="preserve">godz. 09:00, w siedzibie Urzędu </w:t>
      </w:r>
      <w:r>
        <w:rPr>
          <w:b/>
          <w:sz w:val="22"/>
        </w:rPr>
        <w:t>Gminy</w:t>
      </w:r>
      <w:r w:rsidRPr="00674F56">
        <w:rPr>
          <w:b/>
          <w:sz w:val="22"/>
        </w:rPr>
        <w:t xml:space="preserve"> </w:t>
      </w:r>
      <w:r w:rsidR="001A466C">
        <w:rPr>
          <w:b/>
          <w:sz w:val="22"/>
        </w:rPr>
        <w:t>Ślemień</w:t>
      </w:r>
      <w:r w:rsidRPr="00674F56">
        <w:rPr>
          <w:b/>
          <w:sz w:val="22"/>
        </w:rPr>
        <w:t xml:space="preserve">, ul. </w:t>
      </w:r>
      <w:r w:rsidR="001A466C">
        <w:rPr>
          <w:b/>
          <w:sz w:val="22"/>
        </w:rPr>
        <w:t>Krakowska 148</w:t>
      </w:r>
      <w:r w:rsidRPr="00674F56">
        <w:rPr>
          <w:b/>
          <w:sz w:val="22"/>
        </w:rPr>
        <w:t xml:space="preserve">,  </w:t>
      </w:r>
      <w:r w:rsidRPr="0005364B">
        <w:rPr>
          <w:b/>
          <w:sz w:val="22"/>
        </w:rPr>
        <w:t>34-3</w:t>
      </w:r>
      <w:r w:rsidR="001A466C">
        <w:rPr>
          <w:b/>
          <w:sz w:val="22"/>
        </w:rPr>
        <w:t>23</w:t>
      </w:r>
      <w:r>
        <w:rPr>
          <w:b/>
          <w:sz w:val="22"/>
        </w:rPr>
        <w:t xml:space="preserve"> </w:t>
      </w:r>
      <w:r w:rsidR="001A466C">
        <w:rPr>
          <w:b/>
          <w:sz w:val="22"/>
        </w:rPr>
        <w:t>Ślemień</w:t>
      </w:r>
      <w:r>
        <w:rPr>
          <w:b/>
          <w:sz w:val="22"/>
        </w:rPr>
        <w:t xml:space="preserve"> </w:t>
      </w:r>
      <w:r w:rsidRPr="0005364B">
        <w:rPr>
          <w:b/>
          <w:sz w:val="22"/>
        </w:rPr>
        <w:t xml:space="preserve">– pokój nr </w:t>
      </w:r>
      <w:r w:rsidR="00AF2197" w:rsidRPr="00AF2197">
        <w:rPr>
          <w:b/>
          <w:sz w:val="22"/>
        </w:rPr>
        <w:t>11 ( sekretariat)</w:t>
      </w:r>
    </w:p>
    <w:p w14:paraId="7F28D51B" w14:textId="77777777" w:rsidR="00F8336D" w:rsidRPr="00674F56" w:rsidRDefault="00F8336D" w:rsidP="00F8336D">
      <w:pPr>
        <w:tabs>
          <w:tab w:val="left" w:pos="720"/>
        </w:tabs>
        <w:ind w:left="540" w:hanging="540"/>
        <w:jc w:val="both"/>
        <w:rPr>
          <w:b/>
          <w:sz w:val="22"/>
        </w:rPr>
      </w:pPr>
    </w:p>
    <w:p w14:paraId="5C8458C7" w14:textId="77777777" w:rsidR="00F8336D" w:rsidRPr="00674F56" w:rsidRDefault="00F8336D" w:rsidP="00F8336D">
      <w:pPr>
        <w:rPr>
          <w:sz w:val="22"/>
        </w:rPr>
      </w:pPr>
      <w:r w:rsidRPr="00674F56">
        <w:rPr>
          <w:sz w:val="22"/>
        </w:rPr>
        <w:t>1</w:t>
      </w:r>
      <w:r>
        <w:rPr>
          <w:sz w:val="22"/>
        </w:rPr>
        <w:t>4</w:t>
      </w:r>
      <w:r w:rsidRPr="00674F56">
        <w:rPr>
          <w:sz w:val="22"/>
        </w:rPr>
        <w:t>.3. Adres dla przesyłek pocztowych:</w:t>
      </w:r>
    </w:p>
    <w:p w14:paraId="5C4EC0C1" w14:textId="77777777" w:rsidR="00F8336D" w:rsidRPr="004E415E" w:rsidRDefault="00F8336D" w:rsidP="00F8336D">
      <w:pPr>
        <w:ind w:left="567"/>
        <w:rPr>
          <w:b/>
          <w:iCs/>
          <w:sz w:val="22"/>
          <w:u w:val="single"/>
        </w:rPr>
      </w:pPr>
      <w:r w:rsidRPr="004E415E">
        <w:rPr>
          <w:b/>
          <w:iCs/>
          <w:sz w:val="22"/>
        </w:rPr>
        <w:t xml:space="preserve"> Urząd Gminy</w:t>
      </w:r>
      <w:r w:rsidR="001A466C">
        <w:rPr>
          <w:b/>
          <w:iCs/>
          <w:sz w:val="22"/>
        </w:rPr>
        <w:t xml:space="preserve"> Ślemień</w:t>
      </w:r>
      <w:r w:rsidRPr="004E415E">
        <w:rPr>
          <w:b/>
          <w:iCs/>
          <w:sz w:val="22"/>
        </w:rPr>
        <w:t xml:space="preserve">, ul. </w:t>
      </w:r>
      <w:r w:rsidR="001A466C">
        <w:rPr>
          <w:b/>
          <w:iCs/>
          <w:sz w:val="22"/>
        </w:rPr>
        <w:t>Krakowska</w:t>
      </w:r>
      <w:r w:rsidR="00434DC8">
        <w:rPr>
          <w:b/>
          <w:iCs/>
          <w:sz w:val="22"/>
        </w:rPr>
        <w:t xml:space="preserve"> 1</w:t>
      </w:r>
      <w:r w:rsidR="001A466C">
        <w:rPr>
          <w:b/>
          <w:iCs/>
          <w:sz w:val="22"/>
        </w:rPr>
        <w:t>48</w:t>
      </w:r>
      <w:r>
        <w:rPr>
          <w:b/>
          <w:iCs/>
          <w:sz w:val="22"/>
        </w:rPr>
        <w:t>, 34-</w:t>
      </w:r>
      <w:r w:rsidR="001A466C">
        <w:rPr>
          <w:b/>
          <w:iCs/>
          <w:sz w:val="22"/>
        </w:rPr>
        <w:t>323 Ślemień</w:t>
      </w:r>
      <w:r>
        <w:rPr>
          <w:b/>
          <w:iCs/>
          <w:sz w:val="22"/>
        </w:rPr>
        <w:t>.</w:t>
      </w:r>
    </w:p>
    <w:p w14:paraId="54458C9F" w14:textId="77777777" w:rsidR="00F8336D" w:rsidRPr="00674F56" w:rsidRDefault="00F8336D" w:rsidP="00F8336D">
      <w:pPr>
        <w:tabs>
          <w:tab w:val="left" w:pos="3780"/>
        </w:tabs>
        <w:jc w:val="both"/>
        <w:rPr>
          <w:sz w:val="22"/>
          <w:szCs w:val="22"/>
        </w:rPr>
      </w:pPr>
    </w:p>
    <w:p w14:paraId="0B3087CE" w14:textId="77777777" w:rsidR="00F8336D" w:rsidRPr="00674F56" w:rsidRDefault="00F8336D" w:rsidP="00F8336D">
      <w:pPr>
        <w:ind w:left="360" w:hanging="360"/>
        <w:rPr>
          <w:b/>
          <w:sz w:val="22"/>
          <w:u w:val="single"/>
        </w:rPr>
      </w:pPr>
      <w:r w:rsidRPr="00BC2A80">
        <w:rPr>
          <w:b/>
          <w:sz w:val="22"/>
        </w:rPr>
        <w:t>1</w:t>
      </w:r>
      <w:r>
        <w:rPr>
          <w:b/>
          <w:sz w:val="22"/>
        </w:rPr>
        <w:t>5</w:t>
      </w:r>
      <w:r w:rsidRPr="00BC2A80">
        <w:rPr>
          <w:b/>
          <w:sz w:val="22"/>
        </w:rPr>
        <w:t xml:space="preserve">. </w:t>
      </w:r>
      <w:r w:rsidRPr="00674F56">
        <w:rPr>
          <w:b/>
          <w:sz w:val="22"/>
          <w:u w:val="single"/>
        </w:rPr>
        <w:t>FORMA WZAJEMNEGO PO</w:t>
      </w:r>
      <w:r>
        <w:rPr>
          <w:b/>
          <w:sz w:val="22"/>
          <w:u w:val="single"/>
        </w:rPr>
        <w:t>ROZUMIENIA SIĘ ZAMAWIAJĄCEGO   Z </w:t>
      </w:r>
      <w:r w:rsidRPr="00674F56">
        <w:rPr>
          <w:b/>
          <w:sz w:val="22"/>
          <w:u w:val="single"/>
        </w:rPr>
        <w:t>WYKONAWCAMI,  WSKAZANIE OSÓB UPRAWNIONYCH DO POROZUMIEWANIA SIĘ.</w:t>
      </w:r>
    </w:p>
    <w:p w14:paraId="5FD6ADB8" w14:textId="77777777" w:rsidR="00F8336D" w:rsidRPr="00674F56" w:rsidRDefault="00F8336D" w:rsidP="00F8336D">
      <w:pPr>
        <w:ind w:left="360" w:hanging="360"/>
        <w:jc w:val="both"/>
        <w:rPr>
          <w:b/>
          <w:sz w:val="22"/>
          <w:u w:val="single"/>
        </w:rPr>
      </w:pPr>
    </w:p>
    <w:p w14:paraId="49D35B69" w14:textId="77777777" w:rsidR="00F8336D" w:rsidRPr="00CD0051" w:rsidRDefault="00F8336D" w:rsidP="00F8336D">
      <w:pPr>
        <w:pStyle w:val="Akapitzlist"/>
        <w:numPr>
          <w:ilvl w:val="0"/>
          <w:numId w:val="8"/>
        </w:numPr>
        <w:ind w:right="1"/>
        <w:jc w:val="both"/>
        <w:rPr>
          <w:vanish/>
          <w:sz w:val="22"/>
          <w:szCs w:val="22"/>
        </w:rPr>
      </w:pPr>
    </w:p>
    <w:p w14:paraId="4C66B6BE" w14:textId="77777777" w:rsidR="00F8336D" w:rsidRPr="00CD0051" w:rsidRDefault="00F8336D" w:rsidP="00F8336D">
      <w:pPr>
        <w:pStyle w:val="Akapitzlist"/>
        <w:numPr>
          <w:ilvl w:val="0"/>
          <w:numId w:val="8"/>
        </w:numPr>
        <w:ind w:right="1"/>
        <w:jc w:val="both"/>
        <w:rPr>
          <w:vanish/>
          <w:sz w:val="22"/>
          <w:szCs w:val="22"/>
        </w:rPr>
      </w:pPr>
    </w:p>
    <w:p w14:paraId="1B7D6A92" w14:textId="29AA6516" w:rsidR="00F8336D" w:rsidRPr="00674F56" w:rsidRDefault="00F8336D" w:rsidP="00F8336D">
      <w:pPr>
        <w:pStyle w:val="Akapitzlist"/>
        <w:numPr>
          <w:ilvl w:val="1"/>
          <w:numId w:val="8"/>
        </w:numPr>
        <w:ind w:right="1"/>
        <w:jc w:val="both"/>
        <w:rPr>
          <w:sz w:val="22"/>
          <w:szCs w:val="22"/>
        </w:rPr>
      </w:pPr>
      <w:r w:rsidRPr="00674F56">
        <w:rPr>
          <w:sz w:val="22"/>
          <w:szCs w:val="22"/>
        </w:rPr>
        <w:t xml:space="preserve"> Z zastrzeżeniem postanowień zawartych w pkt 14.2 SIWZ  Zamawiający dopuszcza, aby komunikacja między Zamawiającym a Wykonawcami odbywała się za pośrednictwem operatora pocztowego w rozumieniu ustawy z dnia 23 listopada 2012 r. – Prawo pocztowe (</w:t>
      </w:r>
      <w:proofErr w:type="spellStart"/>
      <w:r w:rsidRPr="00674F56">
        <w:rPr>
          <w:sz w:val="22"/>
          <w:szCs w:val="22"/>
        </w:rPr>
        <w:t>t.j</w:t>
      </w:r>
      <w:proofErr w:type="spellEnd"/>
      <w:r w:rsidRPr="00674F56">
        <w:rPr>
          <w:sz w:val="22"/>
          <w:szCs w:val="22"/>
        </w:rPr>
        <w:t>. Dz.</w:t>
      </w:r>
      <w:r w:rsidR="00AC350A">
        <w:rPr>
          <w:sz w:val="22"/>
          <w:szCs w:val="22"/>
        </w:rPr>
        <w:t xml:space="preserve"> </w:t>
      </w:r>
      <w:r w:rsidRPr="00674F56">
        <w:rPr>
          <w:sz w:val="22"/>
          <w:szCs w:val="22"/>
        </w:rPr>
        <w:t>U. z 2016 poz. 1113) lub osobiście, lub za pośrednictwem posłańca lub  faksu (</w:t>
      </w:r>
      <w:r w:rsidRPr="0005364B">
        <w:rPr>
          <w:sz w:val="22"/>
          <w:szCs w:val="22"/>
        </w:rPr>
        <w:t>nr faksu 33/</w:t>
      </w:r>
      <w:r w:rsidR="00AF2197" w:rsidRPr="00AF2197">
        <w:rPr>
          <w:sz w:val="22"/>
          <w:szCs w:val="22"/>
        </w:rPr>
        <w:t>865 40 98</w:t>
      </w:r>
      <w:r w:rsidRPr="00760C99">
        <w:rPr>
          <w:color w:val="FF0000"/>
          <w:sz w:val="22"/>
          <w:szCs w:val="22"/>
        </w:rPr>
        <w:t xml:space="preserve"> </w:t>
      </w:r>
      <w:r w:rsidRPr="00674F56">
        <w:rPr>
          <w:sz w:val="22"/>
          <w:szCs w:val="22"/>
        </w:rPr>
        <w:t>lub przy użyciu środków komunikacji elektronicznej w rozumieniu ustawy z dnia 18 lipca 2002 r. o świadczeniu usług drogą elektroniczną (</w:t>
      </w:r>
      <w:proofErr w:type="spellStart"/>
      <w:r w:rsidRPr="00674F56">
        <w:rPr>
          <w:sz w:val="22"/>
          <w:szCs w:val="22"/>
        </w:rPr>
        <w:t>t.j</w:t>
      </w:r>
      <w:proofErr w:type="spellEnd"/>
      <w:r w:rsidRPr="00674F56">
        <w:rPr>
          <w:sz w:val="22"/>
          <w:szCs w:val="22"/>
        </w:rPr>
        <w:t>. Dz.</w:t>
      </w:r>
      <w:r w:rsidR="00AC350A">
        <w:rPr>
          <w:sz w:val="22"/>
          <w:szCs w:val="22"/>
        </w:rPr>
        <w:t xml:space="preserve"> </w:t>
      </w:r>
      <w:r w:rsidRPr="00674F56">
        <w:rPr>
          <w:sz w:val="22"/>
          <w:szCs w:val="22"/>
        </w:rPr>
        <w:t xml:space="preserve">U. z 2017 r. poz. 1219 ze zm.) – adres e-mail: </w:t>
      </w:r>
      <w:hyperlink r:id="rId11" w:history="1">
        <w:r w:rsidR="00AF2197" w:rsidRPr="000B52EA">
          <w:rPr>
            <w:rStyle w:val="Hipercze"/>
          </w:rPr>
          <w:t>ugslemien@ugslemien.ig.pl</w:t>
        </w:r>
      </w:hyperlink>
      <w:r w:rsidR="00AF2197">
        <w:rPr>
          <w:color w:val="FF0000"/>
        </w:rPr>
        <w:t xml:space="preserve"> </w:t>
      </w:r>
    </w:p>
    <w:p w14:paraId="356E2AD2" w14:textId="77777777" w:rsidR="00F8336D" w:rsidRPr="00674F56" w:rsidRDefault="00F8336D" w:rsidP="00F8336D">
      <w:pPr>
        <w:pStyle w:val="Akapitzlist"/>
        <w:numPr>
          <w:ilvl w:val="1"/>
          <w:numId w:val="8"/>
        </w:numPr>
        <w:ind w:right="1"/>
        <w:jc w:val="both"/>
        <w:rPr>
          <w:sz w:val="22"/>
          <w:szCs w:val="22"/>
        </w:rPr>
      </w:pPr>
      <w:r w:rsidRPr="00674F56">
        <w:rPr>
          <w:sz w:val="22"/>
          <w:szCs w:val="22"/>
        </w:rPr>
        <w:t xml:space="preserve"> W przypadku wezwania przez Zamawiającego do złożenia, uzupełnienia lub poprawienia oświadczeń, dokumentów lub pełnomocnictw, w trybie art. 26 ust. 2 lub ust. 3 lub 3a ustawy PZP, oświadczenia, dokumenty lub pełnomocnictwa należy przedłożyć (złożyć/uzupełnić/poprawić) w formie wskazanej przez Zamawiającego w wezwaniu.  </w:t>
      </w:r>
    </w:p>
    <w:p w14:paraId="5E6D9493" w14:textId="77777777" w:rsidR="00F8336D" w:rsidRPr="00674F56" w:rsidRDefault="00F8336D" w:rsidP="00F8336D">
      <w:pPr>
        <w:pStyle w:val="Akapitzlist"/>
        <w:numPr>
          <w:ilvl w:val="1"/>
          <w:numId w:val="8"/>
        </w:numPr>
        <w:ind w:left="482" w:right="1"/>
        <w:jc w:val="both"/>
        <w:rPr>
          <w:sz w:val="22"/>
          <w:szCs w:val="22"/>
        </w:rPr>
      </w:pPr>
      <w:r w:rsidRPr="00674F56">
        <w:rPr>
          <w:sz w:val="22"/>
          <w:szCs w:val="22"/>
        </w:rPr>
        <w:t xml:space="preserve"> Jeżeli Zamawiający lub Wykonawca przekazują oświadczenia, wnioski, zawiadomienia oraz informacje za pośrednictwem faksu lub przy użyciu środków komunikacji elektronicznej, każda ze stron na żądanie drugiej strony niezwłocznie potwierdza fakt ich otrzymania.</w:t>
      </w:r>
    </w:p>
    <w:p w14:paraId="2CE9C6E3" w14:textId="7562B715" w:rsidR="00F8336D" w:rsidRPr="00641B4E" w:rsidRDefault="00F8336D" w:rsidP="001A466C">
      <w:pPr>
        <w:pStyle w:val="Akapitzlist"/>
        <w:numPr>
          <w:ilvl w:val="1"/>
          <w:numId w:val="8"/>
        </w:numPr>
        <w:ind w:left="482" w:right="1"/>
        <w:jc w:val="both"/>
        <w:rPr>
          <w:sz w:val="22"/>
          <w:szCs w:val="22"/>
        </w:rPr>
      </w:pPr>
      <w:r w:rsidRPr="00674F56">
        <w:rPr>
          <w:sz w:val="22"/>
          <w:szCs w:val="22"/>
        </w:rPr>
        <w:t xml:space="preserve"> </w:t>
      </w:r>
      <w:r w:rsidR="009B2F94">
        <w:rPr>
          <w:sz w:val="22"/>
          <w:szCs w:val="22"/>
        </w:rPr>
        <w:t xml:space="preserve">Zamawiający wyznacza następujące osoby do porozumiewania się z Wykonawcami : </w:t>
      </w:r>
      <w:r w:rsidR="001A466C">
        <w:rPr>
          <w:sz w:val="22"/>
        </w:rPr>
        <w:t>w sprawie postępowania</w:t>
      </w:r>
      <w:r w:rsidR="00641B4E">
        <w:rPr>
          <w:sz w:val="22"/>
        </w:rPr>
        <w:t xml:space="preserve"> – sprawy proceduralne -</w:t>
      </w:r>
      <w:r w:rsidR="001A466C">
        <w:rPr>
          <w:sz w:val="22"/>
        </w:rPr>
        <w:t xml:space="preserve"> </w:t>
      </w:r>
      <w:r w:rsidR="001A466C" w:rsidRPr="001A466C">
        <w:rPr>
          <w:sz w:val="22"/>
        </w:rPr>
        <w:t>Tomasz Józefiak,</w:t>
      </w:r>
      <w:r w:rsidRPr="001A466C">
        <w:rPr>
          <w:sz w:val="22"/>
        </w:rPr>
        <w:t xml:space="preserve"> codziennie w dni robocze </w:t>
      </w:r>
      <w:r w:rsidRPr="00AF2197">
        <w:rPr>
          <w:sz w:val="22"/>
        </w:rPr>
        <w:t xml:space="preserve">od </w:t>
      </w:r>
      <w:r w:rsidR="001A466C" w:rsidRPr="00AF2197">
        <w:rPr>
          <w:sz w:val="22"/>
        </w:rPr>
        <w:t>8</w:t>
      </w:r>
      <w:r w:rsidRPr="00AF2197">
        <w:rPr>
          <w:sz w:val="22"/>
        </w:rPr>
        <w:t>:00 do 1</w:t>
      </w:r>
      <w:r w:rsidR="00AF2197" w:rsidRPr="00AF2197">
        <w:rPr>
          <w:sz w:val="22"/>
        </w:rPr>
        <w:t>3</w:t>
      </w:r>
      <w:r w:rsidRPr="00AF2197">
        <w:rPr>
          <w:sz w:val="22"/>
        </w:rPr>
        <w:t xml:space="preserve">:00, </w:t>
      </w:r>
      <w:r w:rsidRPr="001A466C">
        <w:rPr>
          <w:sz w:val="22"/>
        </w:rPr>
        <w:t>tel.33</w:t>
      </w:r>
      <w:r w:rsidR="007D6A9D" w:rsidRPr="001A466C">
        <w:rPr>
          <w:sz w:val="22"/>
        </w:rPr>
        <w:t xml:space="preserve"> 86</w:t>
      </w:r>
      <w:r w:rsidR="001A466C" w:rsidRPr="001A466C">
        <w:rPr>
          <w:sz w:val="22"/>
        </w:rPr>
        <w:t xml:space="preserve">54098 </w:t>
      </w:r>
      <w:r w:rsidRPr="001A466C">
        <w:rPr>
          <w:sz w:val="22"/>
        </w:rPr>
        <w:t xml:space="preserve"> </w:t>
      </w:r>
      <w:proofErr w:type="spellStart"/>
      <w:r w:rsidRPr="001A466C">
        <w:rPr>
          <w:sz w:val="22"/>
        </w:rPr>
        <w:t>wewn</w:t>
      </w:r>
      <w:proofErr w:type="spellEnd"/>
      <w:r w:rsidRPr="001A466C">
        <w:rPr>
          <w:sz w:val="22"/>
        </w:rPr>
        <w:t xml:space="preserve">. </w:t>
      </w:r>
      <w:r w:rsidR="007D6A9D" w:rsidRPr="001A466C">
        <w:rPr>
          <w:sz w:val="22"/>
        </w:rPr>
        <w:t>3</w:t>
      </w:r>
      <w:r w:rsidR="001A466C" w:rsidRPr="001A466C">
        <w:rPr>
          <w:sz w:val="22"/>
        </w:rPr>
        <w:t>3.</w:t>
      </w:r>
    </w:p>
    <w:p w14:paraId="32D81DE8" w14:textId="29589986" w:rsidR="00641B4E" w:rsidRPr="001A466C" w:rsidRDefault="00641B4E" w:rsidP="00641B4E">
      <w:pPr>
        <w:pStyle w:val="Akapitzlist"/>
        <w:ind w:left="482" w:right="1"/>
        <w:jc w:val="both"/>
        <w:rPr>
          <w:sz w:val="22"/>
          <w:szCs w:val="22"/>
        </w:rPr>
      </w:pPr>
      <w:r>
        <w:rPr>
          <w:sz w:val="22"/>
        </w:rPr>
        <w:t xml:space="preserve">- sprawy </w:t>
      </w:r>
      <w:proofErr w:type="spellStart"/>
      <w:r>
        <w:rPr>
          <w:sz w:val="22"/>
        </w:rPr>
        <w:t>merytoryczno</w:t>
      </w:r>
      <w:proofErr w:type="spellEnd"/>
      <w:r>
        <w:rPr>
          <w:sz w:val="22"/>
        </w:rPr>
        <w:t xml:space="preserve"> – techniczne – Adam Lach , tel. 604 917 379, w dni robocze, od poniedziałku do piątku w godzinach od 7:00 do 12:00.</w:t>
      </w:r>
    </w:p>
    <w:p w14:paraId="1F7FB321" w14:textId="77777777" w:rsidR="00F8336D" w:rsidRDefault="00F8336D" w:rsidP="00F8336D">
      <w:pPr>
        <w:pStyle w:val="Tekstpodstawowy21"/>
        <w:rPr>
          <w:rFonts w:ascii="Times New Roman" w:hAnsi="Times New Roman" w:cs="Times New Roman"/>
          <w:b/>
          <w:bCs/>
          <w:sz w:val="22"/>
          <w:u w:val="single"/>
        </w:rPr>
      </w:pPr>
    </w:p>
    <w:p w14:paraId="0107C977" w14:textId="77777777" w:rsidR="00F8336D" w:rsidRPr="00533E6B" w:rsidRDefault="00F8336D" w:rsidP="00F8336D">
      <w:pPr>
        <w:pStyle w:val="Tekstpodstawowy21"/>
        <w:rPr>
          <w:rFonts w:ascii="Times New Roman" w:hAnsi="Times New Roman" w:cs="Times New Roman"/>
          <w:b/>
          <w:bCs/>
          <w:sz w:val="22"/>
          <w:u w:val="single"/>
        </w:rPr>
      </w:pPr>
      <w:r w:rsidRPr="00BC2A80">
        <w:rPr>
          <w:rFonts w:ascii="Times New Roman" w:hAnsi="Times New Roman" w:cs="Times New Roman"/>
          <w:b/>
          <w:bCs/>
          <w:sz w:val="22"/>
        </w:rPr>
        <w:t>1</w:t>
      </w:r>
      <w:r>
        <w:rPr>
          <w:rFonts w:ascii="Times New Roman" w:hAnsi="Times New Roman" w:cs="Times New Roman"/>
          <w:b/>
          <w:bCs/>
          <w:sz w:val="22"/>
        </w:rPr>
        <w:t>6</w:t>
      </w:r>
      <w:r w:rsidRPr="00BC2A80">
        <w:rPr>
          <w:rFonts w:ascii="Times New Roman" w:hAnsi="Times New Roman" w:cs="Times New Roman"/>
          <w:b/>
          <w:bCs/>
          <w:sz w:val="22"/>
        </w:rPr>
        <w:t xml:space="preserve">. </w:t>
      </w:r>
      <w:r w:rsidRPr="00533E6B">
        <w:rPr>
          <w:rFonts w:ascii="Times New Roman" w:hAnsi="Times New Roman" w:cs="Times New Roman"/>
          <w:b/>
          <w:bCs/>
          <w:sz w:val="22"/>
          <w:u w:val="single"/>
        </w:rPr>
        <w:t>WYJAŚNIENIA DO  SIWZ.</w:t>
      </w:r>
    </w:p>
    <w:p w14:paraId="22C890DB" w14:textId="77777777" w:rsidR="00F8336D" w:rsidRPr="00674F56" w:rsidRDefault="00F8336D" w:rsidP="00F8336D">
      <w:pPr>
        <w:rPr>
          <w:b/>
          <w:bCs/>
          <w:sz w:val="22"/>
        </w:rPr>
      </w:pPr>
    </w:p>
    <w:p w14:paraId="0369E500" w14:textId="77777777" w:rsidR="00F8336D" w:rsidRPr="00674F56" w:rsidRDefault="00F8336D" w:rsidP="00F8336D">
      <w:pPr>
        <w:ind w:left="540" w:hanging="540"/>
        <w:jc w:val="both"/>
        <w:rPr>
          <w:sz w:val="22"/>
          <w:szCs w:val="22"/>
        </w:rPr>
      </w:pPr>
      <w:r w:rsidRPr="00674F56">
        <w:rPr>
          <w:bCs/>
          <w:sz w:val="22"/>
          <w:szCs w:val="22"/>
        </w:rPr>
        <w:t>1</w:t>
      </w:r>
      <w:r>
        <w:rPr>
          <w:bCs/>
          <w:sz w:val="22"/>
          <w:szCs w:val="22"/>
        </w:rPr>
        <w:t>6</w:t>
      </w:r>
      <w:r w:rsidRPr="00674F56">
        <w:rPr>
          <w:bCs/>
          <w:sz w:val="22"/>
          <w:szCs w:val="22"/>
        </w:rPr>
        <w:t>.1.</w:t>
      </w:r>
      <w:r w:rsidRPr="00674F56">
        <w:rPr>
          <w:sz w:val="22"/>
          <w:szCs w:val="22"/>
        </w:rPr>
        <w:t xml:space="preserve"> Każdemu Wykonawcy przysługuje prawo zwrócenia s</w:t>
      </w:r>
      <w:r>
        <w:rPr>
          <w:sz w:val="22"/>
          <w:szCs w:val="22"/>
        </w:rPr>
        <w:t>ię do Zamawiającego pisemnie  o </w:t>
      </w:r>
      <w:r w:rsidRPr="00674F56">
        <w:rPr>
          <w:sz w:val="22"/>
          <w:szCs w:val="22"/>
        </w:rPr>
        <w:t xml:space="preserve">wyjaśnienie treści  SIWZ – zgodnie z art. 38 ustawy. </w:t>
      </w:r>
    </w:p>
    <w:p w14:paraId="1082DBE6" w14:textId="77777777" w:rsidR="00F8336D" w:rsidRPr="00674F56" w:rsidRDefault="00F8336D" w:rsidP="00F8336D">
      <w:pPr>
        <w:ind w:left="540" w:hanging="540"/>
        <w:jc w:val="both"/>
        <w:rPr>
          <w:sz w:val="22"/>
          <w:szCs w:val="22"/>
        </w:rPr>
      </w:pPr>
      <w:r w:rsidRPr="00674F56">
        <w:rPr>
          <w:sz w:val="22"/>
          <w:szCs w:val="22"/>
        </w:rPr>
        <w:t>1</w:t>
      </w:r>
      <w:r>
        <w:rPr>
          <w:sz w:val="22"/>
          <w:szCs w:val="22"/>
        </w:rPr>
        <w:t>6</w:t>
      </w:r>
      <w:r w:rsidRPr="00674F56">
        <w:rPr>
          <w:sz w:val="22"/>
          <w:szCs w:val="22"/>
        </w:rPr>
        <w:t>.1.1. Zamawiający jest obowiązany udzielić wyjaśnień niezwłocznie, jednak nie później niż:</w:t>
      </w:r>
    </w:p>
    <w:p w14:paraId="073ACCCE" w14:textId="77777777" w:rsidR="00F8336D" w:rsidRPr="00533E6B" w:rsidRDefault="00F8336D" w:rsidP="00F8336D">
      <w:pPr>
        <w:shd w:val="clear" w:color="auto" w:fill="FFFFFF"/>
        <w:ind w:left="567"/>
        <w:jc w:val="both"/>
        <w:rPr>
          <w:sz w:val="22"/>
          <w:szCs w:val="22"/>
        </w:rPr>
      </w:pPr>
      <w:r w:rsidRPr="00674F56">
        <w:rPr>
          <w:sz w:val="22"/>
          <w:szCs w:val="22"/>
        </w:rPr>
        <w:t>na 2 dni przed upływem te</w:t>
      </w:r>
      <w:r>
        <w:rPr>
          <w:sz w:val="22"/>
          <w:szCs w:val="22"/>
        </w:rPr>
        <w:t xml:space="preserve">rminu składania ofert, </w:t>
      </w:r>
      <w:r w:rsidRPr="00674F56">
        <w:rPr>
          <w:sz w:val="22"/>
          <w:szCs w:val="22"/>
        </w:rPr>
        <w:t xml:space="preserve"> </w:t>
      </w:r>
      <w:r w:rsidRPr="002D19C6">
        <w:rPr>
          <w:sz w:val="22"/>
          <w:szCs w:val="22"/>
        </w:rPr>
        <w:t>pod warunkiem że wniosek o wyjaśnienie treści Specyfikacji  istotnych warunków zamówienia wpłynął do Zamawiającego nie później niż do końca dnia, w którym upływa połowa wyznaczonego terminu składania ofert</w:t>
      </w:r>
      <w:r>
        <w:rPr>
          <w:sz w:val="22"/>
          <w:szCs w:val="22"/>
        </w:rPr>
        <w:t>.</w:t>
      </w:r>
    </w:p>
    <w:p w14:paraId="75CFA62E" w14:textId="77777777" w:rsidR="00F8336D" w:rsidRPr="00674F56" w:rsidRDefault="00F8336D" w:rsidP="00F8336D">
      <w:pPr>
        <w:ind w:left="540" w:hanging="540"/>
        <w:jc w:val="both"/>
        <w:rPr>
          <w:sz w:val="22"/>
          <w:szCs w:val="22"/>
        </w:rPr>
      </w:pPr>
      <w:r w:rsidRPr="00674F56">
        <w:rPr>
          <w:sz w:val="22"/>
          <w:szCs w:val="22"/>
        </w:rPr>
        <w:t>1</w:t>
      </w:r>
      <w:r>
        <w:rPr>
          <w:sz w:val="22"/>
          <w:szCs w:val="22"/>
        </w:rPr>
        <w:t>6</w:t>
      </w:r>
      <w:r w:rsidRPr="00674F56">
        <w:rPr>
          <w:sz w:val="22"/>
          <w:szCs w:val="22"/>
        </w:rPr>
        <w:t xml:space="preserve">.1.2. Treść zapytania wraz z wyjaśnieniami Zamawiający przekazuje wszystkim Wykonawcom, którym przekazał SIWZ bez ujawnienia źródła zapytania oraz na stronie internetowej. </w:t>
      </w:r>
    </w:p>
    <w:p w14:paraId="3A2722C4" w14:textId="77777777" w:rsidR="00F8336D" w:rsidRPr="00674F56" w:rsidRDefault="00F8336D" w:rsidP="00F8336D">
      <w:pPr>
        <w:ind w:left="540" w:hanging="540"/>
        <w:jc w:val="both"/>
        <w:rPr>
          <w:sz w:val="22"/>
          <w:szCs w:val="22"/>
        </w:rPr>
      </w:pPr>
      <w:r w:rsidRPr="00674F56">
        <w:rPr>
          <w:sz w:val="22"/>
          <w:szCs w:val="22"/>
        </w:rPr>
        <w:t>1</w:t>
      </w:r>
      <w:r>
        <w:rPr>
          <w:sz w:val="22"/>
          <w:szCs w:val="22"/>
        </w:rPr>
        <w:t>6</w:t>
      </w:r>
      <w:r w:rsidRPr="00674F56">
        <w:rPr>
          <w:sz w:val="22"/>
          <w:szCs w:val="22"/>
        </w:rPr>
        <w:t>.1.3.Jeżeli wniosek o wyjaśnienie treści Specyfikacji istotnych warunków zamówienia wpłynął do Zamawiającego po upływie terminu określonego w pkt 1</w:t>
      </w:r>
      <w:r>
        <w:rPr>
          <w:sz w:val="22"/>
          <w:szCs w:val="22"/>
        </w:rPr>
        <w:t>6</w:t>
      </w:r>
      <w:r w:rsidRPr="00674F56">
        <w:rPr>
          <w:sz w:val="22"/>
          <w:szCs w:val="22"/>
        </w:rPr>
        <w:t>.1.1. lub dotyczy udzielonych wyjaśnień, Zamawiający może udzielić wyjaśnień albo pozostawić wniosek bez rozpoznania.</w:t>
      </w:r>
    </w:p>
    <w:p w14:paraId="0A6D9897" w14:textId="77777777" w:rsidR="00F8336D" w:rsidRPr="00674F56" w:rsidRDefault="00F8336D" w:rsidP="00F8336D">
      <w:pPr>
        <w:shd w:val="clear" w:color="auto" w:fill="FFFFFF"/>
        <w:suppressAutoHyphens w:val="0"/>
        <w:ind w:left="567" w:hanging="567"/>
        <w:jc w:val="both"/>
        <w:rPr>
          <w:sz w:val="22"/>
          <w:szCs w:val="22"/>
        </w:rPr>
      </w:pPr>
      <w:r w:rsidRPr="00674F56">
        <w:rPr>
          <w:sz w:val="22"/>
          <w:szCs w:val="22"/>
        </w:rPr>
        <w:t>1</w:t>
      </w:r>
      <w:r>
        <w:rPr>
          <w:sz w:val="22"/>
          <w:szCs w:val="22"/>
        </w:rPr>
        <w:t>6</w:t>
      </w:r>
      <w:r w:rsidRPr="00674F56">
        <w:rPr>
          <w:sz w:val="22"/>
          <w:szCs w:val="22"/>
        </w:rPr>
        <w:t>.1.4. Przedłużenie terminu składania ofert nie wpływa na bieg terminu składania wniosku o którym mowa w pkt 1</w:t>
      </w:r>
      <w:r>
        <w:rPr>
          <w:sz w:val="22"/>
          <w:szCs w:val="22"/>
        </w:rPr>
        <w:t>6</w:t>
      </w:r>
      <w:r w:rsidRPr="00674F56">
        <w:rPr>
          <w:sz w:val="22"/>
          <w:szCs w:val="22"/>
        </w:rPr>
        <w:t xml:space="preserve">.1.1. </w:t>
      </w:r>
    </w:p>
    <w:p w14:paraId="29839519" w14:textId="77777777" w:rsidR="00F8336D" w:rsidRPr="00674F56" w:rsidRDefault="00F8336D" w:rsidP="00F8336D">
      <w:pPr>
        <w:jc w:val="both"/>
        <w:rPr>
          <w:sz w:val="22"/>
          <w:szCs w:val="22"/>
        </w:rPr>
      </w:pPr>
      <w:r w:rsidRPr="00674F56">
        <w:rPr>
          <w:bCs/>
          <w:sz w:val="22"/>
          <w:szCs w:val="22"/>
        </w:rPr>
        <w:t>1</w:t>
      </w:r>
      <w:r>
        <w:rPr>
          <w:bCs/>
          <w:sz w:val="22"/>
          <w:szCs w:val="22"/>
        </w:rPr>
        <w:t>6</w:t>
      </w:r>
      <w:r w:rsidRPr="00674F56">
        <w:rPr>
          <w:bCs/>
          <w:sz w:val="22"/>
          <w:szCs w:val="22"/>
        </w:rPr>
        <w:t>.2.</w:t>
      </w:r>
      <w:r w:rsidRPr="00674F56">
        <w:rPr>
          <w:sz w:val="22"/>
          <w:szCs w:val="22"/>
        </w:rPr>
        <w:t xml:space="preserve"> Zamawiający nie przewiduje  możliwości zebrania Wykonawców.</w:t>
      </w:r>
    </w:p>
    <w:p w14:paraId="37FBBB6C" w14:textId="77777777" w:rsidR="00F8336D" w:rsidRPr="00674F56" w:rsidRDefault="00F8336D" w:rsidP="00F8336D">
      <w:pPr>
        <w:ind w:left="567" w:hanging="567"/>
        <w:jc w:val="both"/>
        <w:rPr>
          <w:sz w:val="22"/>
          <w:szCs w:val="22"/>
        </w:rPr>
      </w:pPr>
      <w:r w:rsidRPr="00674F56">
        <w:rPr>
          <w:bCs/>
          <w:sz w:val="22"/>
          <w:szCs w:val="22"/>
        </w:rPr>
        <w:t>1</w:t>
      </w:r>
      <w:r>
        <w:rPr>
          <w:bCs/>
          <w:sz w:val="22"/>
          <w:szCs w:val="22"/>
        </w:rPr>
        <w:t>6</w:t>
      </w:r>
      <w:r w:rsidRPr="00674F56">
        <w:rPr>
          <w:bCs/>
          <w:sz w:val="22"/>
          <w:szCs w:val="22"/>
        </w:rPr>
        <w:t>.3.</w:t>
      </w:r>
      <w:r w:rsidRPr="00674F56">
        <w:rPr>
          <w:sz w:val="22"/>
          <w:szCs w:val="22"/>
        </w:rPr>
        <w:t xml:space="preserve"> W uzasadnionych przypadkach Zamawiający  może przed upływem terminu do składania ofert zmienić treść SIWZ. W takim przypadku Zamawiający  przekazuje dokonaną w ten sposób </w:t>
      </w:r>
      <w:r w:rsidRPr="00674F56">
        <w:rPr>
          <w:sz w:val="22"/>
          <w:szCs w:val="22"/>
        </w:rPr>
        <w:lastRenderedPageBreak/>
        <w:t xml:space="preserve">modyfikację wszystkim Wykonawcom, którym przekazał SIWZ a także  zamieszcza  na stronie internetowej. </w:t>
      </w:r>
    </w:p>
    <w:p w14:paraId="4F51E1D2" w14:textId="77777777" w:rsidR="00F8336D" w:rsidRPr="00674F56" w:rsidRDefault="00F8336D" w:rsidP="00F8336D">
      <w:pPr>
        <w:ind w:left="567" w:hanging="567"/>
        <w:jc w:val="both"/>
        <w:rPr>
          <w:sz w:val="22"/>
          <w:szCs w:val="22"/>
        </w:rPr>
      </w:pPr>
      <w:r w:rsidRPr="00674F56">
        <w:rPr>
          <w:bCs/>
          <w:sz w:val="22"/>
          <w:szCs w:val="22"/>
        </w:rPr>
        <w:t>1</w:t>
      </w:r>
      <w:r>
        <w:rPr>
          <w:bCs/>
          <w:sz w:val="22"/>
          <w:szCs w:val="22"/>
        </w:rPr>
        <w:t>6</w:t>
      </w:r>
      <w:r w:rsidRPr="00674F56">
        <w:rPr>
          <w:bCs/>
          <w:sz w:val="22"/>
          <w:szCs w:val="22"/>
        </w:rPr>
        <w:t>.4.</w:t>
      </w:r>
      <w:r w:rsidRPr="00674F56">
        <w:rPr>
          <w:sz w:val="22"/>
          <w:szCs w:val="22"/>
        </w:rPr>
        <w:t xml:space="preserve"> Wszelkie zmiany, jak również pytania Wykonawców wraz z wyjaśnieniami stają się integralną częścią SIWZ i będą wiążące przy składaniu ofert.</w:t>
      </w:r>
    </w:p>
    <w:p w14:paraId="135108FD" w14:textId="77777777" w:rsidR="00F8336D" w:rsidRPr="00674F56" w:rsidRDefault="00F8336D" w:rsidP="00F8336D">
      <w:pPr>
        <w:rPr>
          <w:sz w:val="22"/>
        </w:rPr>
      </w:pPr>
    </w:p>
    <w:p w14:paraId="26D28144" w14:textId="77777777" w:rsidR="00F8336D" w:rsidRPr="00674F56" w:rsidRDefault="00F8336D" w:rsidP="00F8336D">
      <w:pPr>
        <w:rPr>
          <w:b/>
          <w:sz w:val="22"/>
          <w:u w:val="single"/>
        </w:rPr>
      </w:pPr>
      <w:r w:rsidRPr="00BC2A80">
        <w:rPr>
          <w:b/>
          <w:sz w:val="22"/>
        </w:rPr>
        <w:t>1</w:t>
      </w:r>
      <w:r>
        <w:rPr>
          <w:b/>
          <w:sz w:val="22"/>
        </w:rPr>
        <w:t>7</w:t>
      </w:r>
      <w:r w:rsidRPr="00BC2A80">
        <w:rPr>
          <w:b/>
          <w:sz w:val="22"/>
        </w:rPr>
        <w:t xml:space="preserve">6.  </w:t>
      </w:r>
      <w:r w:rsidRPr="00674F56">
        <w:rPr>
          <w:b/>
          <w:sz w:val="22"/>
          <w:u w:val="single"/>
        </w:rPr>
        <w:t>MIEJSCE  I  TERMIN  OTWARCIA  OFERT.</w:t>
      </w:r>
    </w:p>
    <w:p w14:paraId="74B5DFBF" w14:textId="77777777" w:rsidR="00F8336D" w:rsidRPr="00674F56" w:rsidRDefault="00F8336D" w:rsidP="00F8336D">
      <w:pPr>
        <w:suppressAutoHyphens w:val="0"/>
        <w:autoSpaceDE w:val="0"/>
        <w:autoSpaceDN w:val="0"/>
        <w:adjustRightInd w:val="0"/>
        <w:jc w:val="both"/>
        <w:rPr>
          <w:rFonts w:eastAsiaTheme="minorHAnsi" w:cs="Times New Roman"/>
          <w:lang w:eastAsia="en-US"/>
        </w:rPr>
      </w:pPr>
    </w:p>
    <w:p w14:paraId="00559E9F" w14:textId="4D9D90C6" w:rsidR="00F8336D" w:rsidRPr="00674F56" w:rsidRDefault="00F8336D" w:rsidP="00F8336D">
      <w:pPr>
        <w:ind w:left="567" w:hanging="567"/>
        <w:jc w:val="both"/>
        <w:rPr>
          <w:rFonts w:cs="Times New Roman"/>
          <w:b/>
          <w:sz w:val="22"/>
        </w:rPr>
      </w:pPr>
      <w:r w:rsidRPr="00674F56">
        <w:rPr>
          <w:bCs/>
          <w:sz w:val="22"/>
        </w:rPr>
        <w:t>1</w:t>
      </w:r>
      <w:r>
        <w:rPr>
          <w:bCs/>
          <w:sz w:val="22"/>
        </w:rPr>
        <w:t>7</w:t>
      </w:r>
      <w:r w:rsidRPr="00674F56">
        <w:rPr>
          <w:bCs/>
          <w:sz w:val="22"/>
        </w:rPr>
        <w:t>.1.</w:t>
      </w:r>
      <w:r w:rsidRPr="00674F56">
        <w:rPr>
          <w:sz w:val="22"/>
        </w:rPr>
        <w:t xml:space="preserve"> </w:t>
      </w:r>
      <w:r w:rsidRPr="00674F56">
        <w:rPr>
          <w:rFonts w:cs="Times New Roman"/>
          <w:b/>
          <w:sz w:val="22"/>
        </w:rPr>
        <w:t xml:space="preserve">Otwarcie złożonych ofert nastąpi w dniu   </w:t>
      </w:r>
      <w:r w:rsidR="00E95EE3">
        <w:rPr>
          <w:rFonts w:cs="Times New Roman"/>
          <w:b/>
          <w:sz w:val="22"/>
        </w:rPr>
        <w:t>07</w:t>
      </w:r>
      <w:r w:rsidR="00641B4E" w:rsidRPr="00641B4E">
        <w:rPr>
          <w:rFonts w:cs="Times New Roman"/>
          <w:b/>
          <w:sz w:val="22"/>
        </w:rPr>
        <w:t xml:space="preserve"> sierpnia</w:t>
      </w:r>
      <w:r w:rsidR="00641B4E">
        <w:rPr>
          <w:rFonts w:cs="Times New Roman"/>
          <w:b/>
          <w:color w:val="FF0000"/>
          <w:sz w:val="22"/>
        </w:rPr>
        <w:t xml:space="preserve"> </w:t>
      </w:r>
      <w:r>
        <w:rPr>
          <w:rFonts w:cs="Times New Roman"/>
          <w:b/>
          <w:color w:val="FF0000"/>
          <w:sz w:val="22"/>
        </w:rPr>
        <w:t xml:space="preserve"> </w:t>
      </w:r>
      <w:r w:rsidRPr="00674F56">
        <w:rPr>
          <w:rFonts w:cs="Times New Roman"/>
          <w:b/>
          <w:sz w:val="22"/>
        </w:rPr>
        <w:t>20</w:t>
      </w:r>
      <w:r>
        <w:rPr>
          <w:rFonts w:cs="Times New Roman"/>
          <w:b/>
          <w:sz w:val="22"/>
        </w:rPr>
        <w:t>20</w:t>
      </w:r>
      <w:r w:rsidRPr="00674F56">
        <w:rPr>
          <w:rFonts w:cs="Times New Roman"/>
          <w:b/>
          <w:sz w:val="22"/>
        </w:rPr>
        <w:t xml:space="preserve"> </w:t>
      </w:r>
      <w:r w:rsidRPr="00674F56">
        <w:rPr>
          <w:rFonts w:cs="Times New Roman"/>
          <w:b/>
          <w:sz w:val="22"/>
          <w:u w:val="single"/>
        </w:rPr>
        <w:t xml:space="preserve">r. o godz.  </w:t>
      </w:r>
      <w:r w:rsidR="00C0012E" w:rsidRPr="00C0012E">
        <w:rPr>
          <w:rFonts w:cs="Times New Roman"/>
          <w:b/>
          <w:sz w:val="22"/>
          <w:u w:val="single"/>
        </w:rPr>
        <w:t>9</w:t>
      </w:r>
      <w:r w:rsidR="00C0012E" w:rsidRPr="00C0012E">
        <w:rPr>
          <w:rFonts w:cs="Times New Roman"/>
          <w:b/>
          <w:sz w:val="22"/>
          <w:u w:val="single"/>
          <w:vertAlign w:val="superscript"/>
        </w:rPr>
        <w:t>1</w:t>
      </w:r>
      <w:r w:rsidR="00DE2AA8">
        <w:rPr>
          <w:rFonts w:cs="Times New Roman"/>
          <w:b/>
          <w:sz w:val="22"/>
          <w:u w:val="single"/>
          <w:vertAlign w:val="superscript"/>
        </w:rPr>
        <w:t>5</w:t>
      </w:r>
      <w:r w:rsidRPr="00C0012E">
        <w:rPr>
          <w:rFonts w:cs="Times New Roman"/>
          <w:b/>
          <w:sz w:val="22"/>
        </w:rPr>
        <w:t xml:space="preserve">  </w:t>
      </w:r>
      <w:r w:rsidRPr="00674F56">
        <w:rPr>
          <w:rFonts w:cs="Times New Roman"/>
          <w:b/>
          <w:sz w:val="22"/>
        </w:rPr>
        <w:t xml:space="preserve">w Urzędzie </w:t>
      </w:r>
      <w:r>
        <w:rPr>
          <w:rFonts w:cs="Times New Roman"/>
          <w:b/>
          <w:sz w:val="22"/>
        </w:rPr>
        <w:t xml:space="preserve">Gminy </w:t>
      </w:r>
      <w:r w:rsidR="00C0012E">
        <w:rPr>
          <w:rFonts w:cs="Times New Roman"/>
          <w:b/>
          <w:sz w:val="22"/>
        </w:rPr>
        <w:t>Ślemień</w:t>
      </w:r>
      <w:r w:rsidRPr="00674F56">
        <w:rPr>
          <w:rFonts w:cs="Times New Roman"/>
          <w:b/>
          <w:sz w:val="22"/>
        </w:rPr>
        <w:t xml:space="preserve">, ul. </w:t>
      </w:r>
      <w:r w:rsidR="00C0012E">
        <w:rPr>
          <w:rFonts w:cs="Times New Roman"/>
          <w:b/>
          <w:sz w:val="22"/>
        </w:rPr>
        <w:t>Krakowska</w:t>
      </w:r>
      <w:r w:rsidR="00434DC8">
        <w:rPr>
          <w:rFonts w:cs="Times New Roman"/>
          <w:b/>
          <w:sz w:val="22"/>
        </w:rPr>
        <w:t xml:space="preserve"> 1</w:t>
      </w:r>
      <w:r w:rsidR="00C0012E">
        <w:rPr>
          <w:rFonts w:cs="Times New Roman"/>
          <w:b/>
          <w:sz w:val="22"/>
        </w:rPr>
        <w:t>48</w:t>
      </w:r>
      <w:r w:rsidRPr="00674F56">
        <w:rPr>
          <w:rFonts w:cs="Times New Roman"/>
          <w:b/>
          <w:sz w:val="22"/>
        </w:rPr>
        <w:t xml:space="preserve">, </w:t>
      </w:r>
      <w:r>
        <w:rPr>
          <w:rFonts w:cs="Times New Roman"/>
          <w:b/>
          <w:sz w:val="22"/>
        </w:rPr>
        <w:t>34-3</w:t>
      </w:r>
      <w:r w:rsidR="00C0012E">
        <w:rPr>
          <w:rFonts w:cs="Times New Roman"/>
          <w:b/>
          <w:sz w:val="22"/>
        </w:rPr>
        <w:t>23</w:t>
      </w:r>
      <w:r w:rsidR="00434DC8">
        <w:rPr>
          <w:rFonts w:cs="Times New Roman"/>
          <w:b/>
          <w:sz w:val="22"/>
        </w:rPr>
        <w:t xml:space="preserve"> </w:t>
      </w:r>
      <w:r w:rsidR="00C0012E">
        <w:rPr>
          <w:rFonts w:cs="Times New Roman"/>
          <w:b/>
          <w:sz w:val="22"/>
        </w:rPr>
        <w:t>Ślemień</w:t>
      </w:r>
      <w:r w:rsidR="00434DC8">
        <w:rPr>
          <w:rFonts w:cs="Times New Roman"/>
          <w:b/>
          <w:sz w:val="22"/>
        </w:rPr>
        <w:t xml:space="preserve"> </w:t>
      </w:r>
      <w:r w:rsidRPr="00674F56">
        <w:rPr>
          <w:rFonts w:cs="Times New Roman"/>
          <w:b/>
          <w:sz w:val="22"/>
        </w:rPr>
        <w:t>–</w:t>
      </w:r>
      <w:r w:rsidR="00641B4E" w:rsidRPr="00641B4E">
        <w:rPr>
          <w:rFonts w:cs="Times New Roman"/>
          <w:b/>
          <w:sz w:val="22"/>
        </w:rPr>
        <w:t>sala narad ( parter)</w:t>
      </w:r>
    </w:p>
    <w:p w14:paraId="6FB2F387" w14:textId="77777777" w:rsidR="00F8336D" w:rsidRPr="00674F56" w:rsidRDefault="00F8336D" w:rsidP="00F8336D">
      <w:pPr>
        <w:ind w:left="567" w:hanging="567"/>
        <w:jc w:val="both"/>
        <w:rPr>
          <w:sz w:val="22"/>
          <w:szCs w:val="22"/>
        </w:rPr>
      </w:pPr>
      <w:r w:rsidRPr="00674F56">
        <w:rPr>
          <w:bCs/>
          <w:sz w:val="22"/>
        </w:rPr>
        <w:t>1</w:t>
      </w:r>
      <w:r>
        <w:rPr>
          <w:bCs/>
          <w:sz w:val="22"/>
        </w:rPr>
        <w:t>7</w:t>
      </w:r>
      <w:r w:rsidRPr="00674F56">
        <w:rPr>
          <w:bCs/>
          <w:sz w:val="22"/>
        </w:rPr>
        <w:t>.2.</w:t>
      </w:r>
      <w:r w:rsidRPr="00674F56">
        <w:rPr>
          <w:sz w:val="22"/>
        </w:rPr>
        <w:t xml:space="preserve"> Bezpośrednio przed otwarciem ofert zosta</w:t>
      </w:r>
      <w:r>
        <w:rPr>
          <w:sz w:val="22"/>
        </w:rPr>
        <w:t>nie</w:t>
      </w:r>
      <w:r w:rsidRPr="00674F56">
        <w:rPr>
          <w:sz w:val="22"/>
        </w:rPr>
        <w:t xml:space="preserve"> podana kwota, jaką Zamawiający zamierza </w:t>
      </w:r>
      <w:r w:rsidRPr="00674F56">
        <w:rPr>
          <w:sz w:val="22"/>
          <w:szCs w:val="22"/>
        </w:rPr>
        <w:t>przeznaczyć na sfinansowanie zamówienia.</w:t>
      </w:r>
    </w:p>
    <w:p w14:paraId="3F3583F8" w14:textId="77777777" w:rsidR="00F8336D" w:rsidRPr="00674F56" w:rsidRDefault="00F8336D" w:rsidP="00F8336D">
      <w:pPr>
        <w:jc w:val="both"/>
        <w:rPr>
          <w:sz w:val="22"/>
          <w:szCs w:val="22"/>
        </w:rPr>
      </w:pPr>
      <w:r w:rsidRPr="00674F56">
        <w:rPr>
          <w:bCs/>
          <w:sz w:val="22"/>
          <w:szCs w:val="22"/>
        </w:rPr>
        <w:t>1</w:t>
      </w:r>
      <w:r>
        <w:rPr>
          <w:bCs/>
          <w:sz w:val="22"/>
          <w:szCs w:val="22"/>
        </w:rPr>
        <w:t>7</w:t>
      </w:r>
      <w:r w:rsidRPr="00674F56">
        <w:rPr>
          <w:bCs/>
          <w:sz w:val="22"/>
          <w:szCs w:val="22"/>
        </w:rPr>
        <w:t>.3.</w:t>
      </w:r>
      <w:r w:rsidRPr="00674F56">
        <w:rPr>
          <w:sz w:val="22"/>
          <w:szCs w:val="22"/>
        </w:rPr>
        <w:t xml:space="preserve"> W dalszej części:</w:t>
      </w:r>
    </w:p>
    <w:p w14:paraId="0314A7F9" w14:textId="77777777" w:rsidR="00F8336D" w:rsidRPr="00674F56" w:rsidRDefault="00F8336D" w:rsidP="00F8336D">
      <w:pPr>
        <w:ind w:left="851" w:hanging="284"/>
        <w:jc w:val="both"/>
        <w:rPr>
          <w:sz w:val="22"/>
          <w:szCs w:val="22"/>
        </w:rPr>
      </w:pPr>
      <w:r w:rsidRPr="00674F56">
        <w:rPr>
          <w:sz w:val="22"/>
          <w:szCs w:val="22"/>
        </w:rPr>
        <w:t>a) zostaje podana informacja o ilości ofert złożonych do rozpatrzenia w drodze postępowania przetargowego,</w:t>
      </w:r>
    </w:p>
    <w:p w14:paraId="4A7CBDFE" w14:textId="77777777" w:rsidR="00F8336D" w:rsidRPr="00674F56" w:rsidRDefault="00F8336D" w:rsidP="00F8336D">
      <w:pPr>
        <w:tabs>
          <w:tab w:val="left" w:pos="9817"/>
        </w:tabs>
        <w:ind w:left="851" w:hanging="284"/>
        <w:jc w:val="both"/>
        <w:rPr>
          <w:sz w:val="22"/>
          <w:szCs w:val="22"/>
        </w:rPr>
      </w:pPr>
      <w:r w:rsidRPr="00674F56">
        <w:rPr>
          <w:sz w:val="22"/>
          <w:szCs w:val="22"/>
        </w:rPr>
        <w:t>b) następuje stwierdzenie nienaruszenia opakowań ofert,</w:t>
      </w:r>
    </w:p>
    <w:p w14:paraId="2E919E81" w14:textId="77777777" w:rsidR="00F8336D" w:rsidRPr="00674F56" w:rsidRDefault="00F8336D" w:rsidP="00F8336D">
      <w:pPr>
        <w:tabs>
          <w:tab w:val="left" w:pos="9817"/>
        </w:tabs>
        <w:ind w:left="851" w:hanging="284"/>
        <w:jc w:val="both"/>
        <w:rPr>
          <w:sz w:val="22"/>
          <w:szCs w:val="22"/>
        </w:rPr>
      </w:pPr>
      <w:r w:rsidRPr="00674F56">
        <w:rPr>
          <w:sz w:val="22"/>
          <w:szCs w:val="22"/>
        </w:rPr>
        <w:t>c) następuje stwierdzenie, czy wszystkie oferty wpłynęły w wymaganym terminie,</w:t>
      </w:r>
    </w:p>
    <w:p w14:paraId="237A948E" w14:textId="77777777" w:rsidR="00F8336D" w:rsidRPr="00674F56" w:rsidRDefault="00F8336D" w:rsidP="00F8336D">
      <w:pPr>
        <w:pStyle w:val="Tekstpodstawowy"/>
        <w:rPr>
          <w:rFonts w:ascii="Times New Roman" w:hAnsi="Times New Roman" w:cs="Times New Roman"/>
          <w:b w:val="0"/>
          <w:bCs w:val="0"/>
          <w:sz w:val="22"/>
          <w:szCs w:val="22"/>
        </w:rPr>
      </w:pPr>
      <w:r w:rsidRPr="00674F56">
        <w:rPr>
          <w:rFonts w:ascii="Times New Roman" w:hAnsi="Times New Roman" w:cs="Times New Roman"/>
          <w:b w:val="0"/>
          <w:sz w:val="22"/>
          <w:szCs w:val="22"/>
        </w:rPr>
        <w:t>1</w:t>
      </w:r>
      <w:r>
        <w:rPr>
          <w:rFonts w:ascii="Times New Roman" w:hAnsi="Times New Roman" w:cs="Times New Roman"/>
          <w:b w:val="0"/>
          <w:sz w:val="22"/>
          <w:szCs w:val="22"/>
        </w:rPr>
        <w:t>7</w:t>
      </w:r>
      <w:r w:rsidRPr="00674F56">
        <w:rPr>
          <w:rFonts w:ascii="Times New Roman" w:hAnsi="Times New Roman" w:cs="Times New Roman"/>
          <w:b w:val="0"/>
          <w:sz w:val="22"/>
          <w:szCs w:val="22"/>
        </w:rPr>
        <w:t>.4.</w:t>
      </w:r>
      <w:r w:rsidRPr="00674F56">
        <w:rPr>
          <w:rFonts w:ascii="Times New Roman" w:hAnsi="Times New Roman" w:cs="Times New Roman"/>
          <w:sz w:val="22"/>
          <w:szCs w:val="22"/>
        </w:rPr>
        <w:t xml:space="preserve"> </w:t>
      </w:r>
      <w:r w:rsidRPr="00674F56">
        <w:rPr>
          <w:rFonts w:ascii="Times New Roman" w:hAnsi="Times New Roman" w:cs="Times New Roman"/>
          <w:b w:val="0"/>
          <w:bCs w:val="0"/>
          <w:sz w:val="22"/>
          <w:szCs w:val="22"/>
        </w:rPr>
        <w:t>Po otwarciu ofert podane zostanie do wiadomości:</w:t>
      </w:r>
    </w:p>
    <w:p w14:paraId="30A1CF53" w14:textId="77777777" w:rsidR="00F8336D" w:rsidRPr="00674F56" w:rsidRDefault="00F8336D" w:rsidP="00F8336D">
      <w:pPr>
        <w:numPr>
          <w:ilvl w:val="0"/>
          <w:numId w:val="2"/>
        </w:numPr>
        <w:tabs>
          <w:tab w:val="clear" w:pos="446"/>
          <w:tab w:val="num" w:pos="806"/>
          <w:tab w:val="left" w:pos="3972"/>
        </w:tabs>
        <w:ind w:left="806"/>
        <w:jc w:val="both"/>
        <w:rPr>
          <w:sz w:val="22"/>
          <w:szCs w:val="22"/>
        </w:rPr>
      </w:pPr>
      <w:r w:rsidRPr="00674F56">
        <w:rPr>
          <w:sz w:val="22"/>
          <w:szCs w:val="22"/>
        </w:rPr>
        <w:t>imię i nazwisko, nazwa (firma) oraz adres (siedziba) Wykonawcy, którego oferta jest otwierana,</w:t>
      </w:r>
    </w:p>
    <w:p w14:paraId="4A9B5E6C" w14:textId="77777777" w:rsidR="00F8336D" w:rsidRPr="00674F56" w:rsidRDefault="00F8336D" w:rsidP="00F8336D">
      <w:pPr>
        <w:numPr>
          <w:ilvl w:val="0"/>
          <w:numId w:val="2"/>
        </w:numPr>
        <w:tabs>
          <w:tab w:val="clear" w:pos="446"/>
          <w:tab w:val="num" w:pos="806"/>
          <w:tab w:val="left" w:pos="3972"/>
        </w:tabs>
        <w:ind w:left="806"/>
        <w:jc w:val="both"/>
        <w:rPr>
          <w:sz w:val="22"/>
          <w:szCs w:val="22"/>
        </w:rPr>
      </w:pPr>
      <w:r w:rsidRPr="00674F56">
        <w:rPr>
          <w:sz w:val="22"/>
          <w:szCs w:val="22"/>
        </w:rPr>
        <w:t>cena oferty,</w:t>
      </w:r>
    </w:p>
    <w:p w14:paraId="458222B6" w14:textId="77777777" w:rsidR="00F8336D" w:rsidRPr="00674F56" w:rsidRDefault="00F8336D" w:rsidP="00F8336D">
      <w:pPr>
        <w:numPr>
          <w:ilvl w:val="0"/>
          <w:numId w:val="2"/>
        </w:numPr>
        <w:tabs>
          <w:tab w:val="clear" w:pos="446"/>
          <w:tab w:val="num" w:pos="806"/>
          <w:tab w:val="left" w:pos="3972"/>
        </w:tabs>
        <w:ind w:left="806"/>
        <w:jc w:val="both"/>
        <w:rPr>
          <w:sz w:val="22"/>
          <w:szCs w:val="22"/>
        </w:rPr>
      </w:pPr>
      <w:r w:rsidRPr="00674F56">
        <w:rPr>
          <w:sz w:val="22"/>
          <w:szCs w:val="22"/>
        </w:rPr>
        <w:t>termin wykonania zamówienia,</w:t>
      </w:r>
    </w:p>
    <w:p w14:paraId="2C7A72EA" w14:textId="77777777" w:rsidR="00F8336D" w:rsidRPr="00674F56" w:rsidRDefault="00F8336D" w:rsidP="00F8336D">
      <w:pPr>
        <w:numPr>
          <w:ilvl w:val="0"/>
          <w:numId w:val="2"/>
        </w:numPr>
        <w:tabs>
          <w:tab w:val="clear" w:pos="446"/>
          <w:tab w:val="num" w:pos="806"/>
          <w:tab w:val="left" w:pos="3972"/>
        </w:tabs>
        <w:ind w:left="806"/>
        <w:jc w:val="both"/>
        <w:rPr>
          <w:sz w:val="22"/>
          <w:szCs w:val="22"/>
        </w:rPr>
      </w:pPr>
      <w:r w:rsidRPr="00674F56">
        <w:rPr>
          <w:sz w:val="22"/>
          <w:szCs w:val="22"/>
        </w:rPr>
        <w:t>okres gwarancji,</w:t>
      </w:r>
    </w:p>
    <w:p w14:paraId="709749D4" w14:textId="77777777" w:rsidR="00F8336D" w:rsidRDefault="00F8336D" w:rsidP="00F8336D">
      <w:pPr>
        <w:numPr>
          <w:ilvl w:val="0"/>
          <w:numId w:val="2"/>
        </w:numPr>
        <w:tabs>
          <w:tab w:val="clear" w:pos="446"/>
          <w:tab w:val="num" w:pos="806"/>
          <w:tab w:val="left" w:pos="3972"/>
        </w:tabs>
        <w:ind w:left="806"/>
        <w:jc w:val="both"/>
        <w:rPr>
          <w:sz w:val="22"/>
          <w:szCs w:val="22"/>
        </w:rPr>
      </w:pPr>
      <w:r w:rsidRPr="00674F56">
        <w:rPr>
          <w:sz w:val="22"/>
          <w:szCs w:val="22"/>
        </w:rPr>
        <w:t>warunki płatności.</w:t>
      </w:r>
    </w:p>
    <w:p w14:paraId="76F84D83" w14:textId="77777777" w:rsidR="00F8336D" w:rsidRPr="007B048B" w:rsidRDefault="00F8336D" w:rsidP="00F8336D">
      <w:pPr>
        <w:tabs>
          <w:tab w:val="left" w:pos="3972"/>
        </w:tabs>
        <w:ind w:left="446"/>
        <w:jc w:val="both"/>
        <w:rPr>
          <w:sz w:val="22"/>
          <w:szCs w:val="22"/>
        </w:rPr>
      </w:pPr>
    </w:p>
    <w:p w14:paraId="2EC29267" w14:textId="77777777" w:rsidR="00F8336D" w:rsidRPr="00674F56" w:rsidRDefault="00F8336D" w:rsidP="00F8336D">
      <w:pPr>
        <w:rPr>
          <w:b/>
          <w:sz w:val="22"/>
          <w:u w:val="single"/>
        </w:rPr>
      </w:pPr>
      <w:r w:rsidRPr="00BC2A80">
        <w:rPr>
          <w:b/>
          <w:sz w:val="22"/>
        </w:rPr>
        <w:t>1</w:t>
      </w:r>
      <w:r>
        <w:rPr>
          <w:b/>
          <w:sz w:val="22"/>
        </w:rPr>
        <w:t>8</w:t>
      </w:r>
      <w:r w:rsidRPr="00BC2A80">
        <w:rPr>
          <w:b/>
          <w:sz w:val="22"/>
        </w:rPr>
        <w:t>.</w:t>
      </w:r>
      <w:r w:rsidRPr="00674F56">
        <w:rPr>
          <w:b/>
          <w:sz w:val="22"/>
          <w:u w:val="single"/>
        </w:rPr>
        <w:t xml:space="preserve"> TERMIN ZWIĄZANIA  OFERTĄ</w:t>
      </w:r>
      <w:r>
        <w:rPr>
          <w:b/>
          <w:sz w:val="22"/>
          <w:u w:val="single"/>
        </w:rPr>
        <w:t>.</w:t>
      </w:r>
    </w:p>
    <w:p w14:paraId="79773DF9" w14:textId="77777777" w:rsidR="00F8336D" w:rsidRPr="00674F56" w:rsidRDefault="00F8336D" w:rsidP="00F8336D">
      <w:pPr>
        <w:rPr>
          <w:b/>
          <w:sz w:val="22"/>
        </w:rPr>
      </w:pPr>
    </w:p>
    <w:p w14:paraId="6E918160" w14:textId="77777777" w:rsidR="00F8336D" w:rsidRPr="00674F56" w:rsidRDefault="00F8336D" w:rsidP="00F8336D">
      <w:pPr>
        <w:ind w:left="540" w:hanging="540"/>
        <w:jc w:val="both"/>
        <w:rPr>
          <w:b/>
          <w:sz w:val="22"/>
        </w:rPr>
      </w:pPr>
      <w:r w:rsidRPr="00674F56">
        <w:rPr>
          <w:bCs/>
          <w:sz w:val="22"/>
        </w:rPr>
        <w:t>1</w:t>
      </w:r>
      <w:r>
        <w:rPr>
          <w:bCs/>
          <w:sz w:val="22"/>
        </w:rPr>
        <w:t>8</w:t>
      </w:r>
      <w:r w:rsidRPr="00674F56">
        <w:rPr>
          <w:bCs/>
          <w:sz w:val="22"/>
        </w:rPr>
        <w:t>.1.</w:t>
      </w:r>
      <w:r w:rsidRPr="00674F56">
        <w:rPr>
          <w:b/>
          <w:sz w:val="22"/>
        </w:rPr>
        <w:t xml:space="preserve"> Wykonawcy pozostają związani złożoną przez siebie ofertą przez okres 30 dni od daty upływu terminu składania ofert.</w:t>
      </w:r>
    </w:p>
    <w:p w14:paraId="5F1D2CE5" w14:textId="77777777" w:rsidR="00F8336D" w:rsidRPr="00674F56" w:rsidRDefault="00F8336D" w:rsidP="00F8336D">
      <w:pPr>
        <w:ind w:left="540" w:hanging="540"/>
        <w:jc w:val="both"/>
        <w:rPr>
          <w:sz w:val="22"/>
        </w:rPr>
      </w:pPr>
      <w:r w:rsidRPr="00674F56">
        <w:rPr>
          <w:bCs/>
          <w:sz w:val="22"/>
        </w:rPr>
        <w:t>1</w:t>
      </w:r>
      <w:r>
        <w:rPr>
          <w:bCs/>
          <w:sz w:val="22"/>
        </w:rPr>
        <w:t>8</w:t>
      </w:r>
      <w:r w:rsidRPr="00674F56">
        <w:rPr>
          <w:bCs/>
          <w:sz w:val="22"/>
        </w:rPr>
        <w:t>.2.</w:t>
      </w:r>
      <w:r w:rsidRPr="00674F56">
        <w:rPr>
          <w:sz w:val="22"/>
        </w:rPr>
        <w:t xml:space="preserve"> W uzasadnionych przypadkach, na co najmniej 3 dni przed upływem terminu związania ofertą Zamawiający może tylko raz zwrócić się do Wykonawców o wyrażenie zgody na przedłużenie tego terminu o oznaczony okres, nie dłużej jednak niż  60 dni. </w:t>
      </w:r>
    </w:p>
    <w:p w14:paraId="7D50321E" w14:textId="77777777" w:rsidR="00F8336D" w:rsidRDefault="00F8336D" w:rsidP="00F8336D">
      <w:pPr>
        <w:ind w:left="540" w:hanging="540"/>
        <w:jc w:val="both"/>
        <w:rPr>
          <w:sz w:val="22"/>
        </w:rPr>
      </w:pPr>
      <w:r w:rsidRPr="00674F56">
        <w:rPr>
          <w:bCs/>
          <w:sz w:val="22"/>
        </w:rPr>
        <w:t>1</w:t>
      </w:r>
      <w:r>
        <w:rPr>
          <w:bCs/>
          <w:sz w:val="22"/>
        </w:rPr>
        <w:t>8</w:t>
      </w:r>
      <w:r w:rsidRPr="00674F56">
        <w:rPr>
          <w:bCs/>
          <w:sz w:val="22"/>
        </w:rPr>
        <w:t>.3.</w:t>
      </w:r>
      <w:r w:rsidRPr="00674F56">
        <w:rPr>
          <w:sz w:val="22"/>
        </w:rPr>
        <w:t xml:space="preserve"> Wykonawca może przedłużyć termin związania ofertą samodzielnie,  zawiadamiając o tym Zamawiającego. </w:t>
      </w:r>
    </w:p>
    <w:p w14:paraId="089F9C71" w14:textId="77777777" w:rsidR="00F8336D" w:rsidRPr="00674F56" w:rsidRDefault="00F8336D" w:rsidP="00F8336D">
      <w:pPr>
        <w:ind w:left="540" w:hanging="540"/>
        <w:jc w:val="both"/>
        <w:rPr>
          <w:sz w:val="22"/>
        </w:rPr>
      </w:pPr>
    </w:p>
    <w:p w14:paraId="6E41521F" w14:textId="77777777" w:rsidR="00F8336D" w:rsidRPr="00674F56" w:rsidRDefault="00F8336D" w:rsidP="00F8336D">
      <w:pPr>
        <w:pStyle w:val="Nagwek1"/>
        <w:tabs>
          <w:tab w:val="left" w:pos="426"/>
        </w:tabs>
        <w:ind w:left="426" w:hanging="426"/>
        <w:jc w:val="both"/>
        <w:rPr>
          <w:rFonts w:ascii="Times New Roman" w:hAnsi="Times New Roman" w:cs="Times New Roman"/>
          <w:sz w:val="26"/>
          <w:u w:val="single"/>
        </w:rPr>
      </w:pPr>
      <w:r w:rsidRPr="00BC2A80">
        <w:rPr>
          <w:rFonts w:ascii="Times New Roman" w:hAnsi="Times New Roman" w:cs="Times New Roman"/>
          <w:sz w:val="22"/>
        </w:rPr>
        <w:t>1</w:t>
      </w:r>
      <w:r>
        <w:rPr>
          <w:rFonts w:ascii="Times New Roman" w:hAnsi="Times New Roman" w:cs="Times New Roman"/>
          <w:sz w:val="22"/>
        </w:rPr>
        <w:t>9</w:t>
      </w:r>
      <w:r w:rsidRPr="00BC2A80">
        <w:rPr>
          <w:rFonts w:ascii="Times New Roman" w:hAnsi="Times New Roman" w:cs="Times New Roman"/>
          <w:sz w:val="22"/>
        </w:rPr>
        <w:t xml:space="preserve">. </w:t>
      </w:r>
      <w:r w:rsidRPr="00674F56">
        <w:rPr>
          <w:rFonts w:ascii="Times New Roman" w:hAnsi="Times New Roman" w:cs="Times New Roman"/>
          <w:sz w:val="22"/>
          <w:u w:val="single"/>
        </w:rPr>
        <w:t>INFORMACJE O FORMALNOŚCIACH, JAKIE ZOSTANĄ DOPEŁNIONE PO WYBORZE OFERTY  W CELU ZAWARCIA</w:t>
      </w:r>
      <w:r w:rsidRPr="00674F56">
        <w:rPr>
          <w:rFonts w:ascii="Times New Roman" w:hAnsi="Times New Roman" w:cs="Times New Roman"/>
          <w:sz w:val="26"/>
          <w:u w:val="single"/>
        </w:rPr>
        <w:t xml:space="preserve"> UMOWY</w:t>
      </w:r>
      <w:r>
        <w:rPr>
          <w:rFonts w:ascii="Times New Roman" w:hAnsi="Times New Roman" w:cs="Times New Roman"/>
          <w:sz w:val="26"/>
          <w:u w:val="single"/>
        </w:rPr>
        <w:t>.</w:t>
      </w:r>
    </w:p>
    <w:p w14:paraId="5AF85C82" w14:textId="77777777" w:rsidR="00F8336D" w:rsidRPr="00674F56" w:rsidRDefault="00F8336D" w:rsidP="00F8336D"/>
    <w:p w14:paraId="0501BAC7" w14:textId="77777777" w:rsidR="00F8336D" w:rsidRPr="00674F56" w:rsidRDefault="00F8336D" w:rsidP="00F8336D">
      <w:pPr>
        <w:ind w:left="426" w:hanging="426"/>
        <w:jc w:val="both"/>
        <w:rPr>
          <w:sz w:val="22"/>
          <w:szCs w:val="22"/>
        </w:rPr>
      </w:pPr>
      <w:r w:rsidRPr="00674F56">
        <w:rPr>
          <w:bCs/>
          <w:sz w:val="22"/>
          <w:szCs w:val="22"/>
        </w:rPr>
        <w:t>1</w:t>
      </w:r>
      <w:r>
        <w:rPr>
          <w:bCs/>
          <w:sz w:val="22"/>
          <w:szCs w:val="22"/>
        </w:rPr>
        <w:t>9</w:t>
      </w:r>
      <w:r w:rsidRPr="00674F56">
        <w:rPr>
          <w:bCs/>
          <w:sz w:val="22"/>
          <w:szCs w:val="22"/>
        </w:rPr>
        <w:t>.1.</w:t>
      </w:r>
      <w:r w:rsidRPr="00674F56">
        <w:rPr>
          <w:sz w:val="22"/>
          <w:szCs w:val="22"/>
        </w:rPr>
        <w:t xml:space="preserve"> Zamawiający informuje niezwłocznie wszystkich wykonawców o:  </w:t>
      </w:r>
    </w:p>
    <w:p w14:paraId="2E6705B6" w14:textId="77777777" w:rsidR="00F8336D" w:rsidRPr="00674F56" w:rsidRDefault="00F8336D" w:rsidP="00F8336D">
      <w:pPr>
        <w:ind w:left="720" w:hanging="360"/>
        <w:jc w:val="both"/>
        <w:rPr>
          <w:sz w:val="22"/>
          <w:szCs w:val="22"/>
        </w:rPr>
      </w:pPr>
      <w:r w:rsidRPr="00674F56">
        <w:rPr>
          <w:sz w:val="22"/>
          <w:szCs w:val="22"/>
        </w:rPr>
        <w:t>a)  wyborze najkorzystniejszej oferty, podając nazwę (firmę) albo imię i nazwisko , siedzibę  albo miejsce zamieszkania i adres,  jeżeli jest miejscem wykonywania  działalności Wykonawcy, którego ofertę wybrano,  oraz nazwy albo imiona i nazwiska, siedziby albo miejsca zamieszkania i adresy, jeżeli są miejscami wykonywania działalności wykonawców , którzy złożyli oferty, a także punktację przyznaną ofertom w każdym kryterium oceny ofert i łączną punktację;</w:t>
      </w:r>
    </w:p>
    <w:p w14:paraId="4152F168" w14:textId="77777777" w:rsidR="00F8336D" w:rsidRPr="00674F56" w:rsidRDefault="00F8336D" w:rsidP="00F8336D">
      <w:pPr>
        <w:numPr>
          <w:ilvl w:val="0"/>
          <w:numId w:val="4"/>
        </w:numPr>
        <w:suppressAutoHyphens w:val="0"/>
        <w:jc w:val="both"/>
        <w:rPr>
          <w:sz w:val="22"/>
          <w:szCs w:val="22"/>
        </w:rPr>
      </w:pPr>
      <w:r w:rsidRPr="00674F56">
        <w:rPr>
          <w:sz w:val="22"/>
          <w:szCs w:val="22"/>
        </w:rPr>
        <w:t>wykonawcach, którzy zostali wykluczeni;</w:t>
      </w:r>
    </w:p>
    <w:p w14:paraId="2603F7E7" w14:textId="77777777" w:rsidR="00F8336D" w:rsidRPr="00674F56" w:rsidRDefault="00F8336D" w:rsidP="00F8336D">
      <w:pPr>
        <w:numPr>
          <w:ilvl w:val="0"/>
          <w:numId w:val="4"/>
        </w:numPr>
        <w:suppressAutoHyphens w:val="0"/>
        <w:jc w:val="both"/>
        <w:rPr>
          <w:sz w:val="22"/>
        </w:rPr>
      </w:pPr>
      <w:r w:rsidRPr="00674F56">
        <w:rPr>
          <w:sz w:val="22"/>
        </w:rPr>
        <w:t>wykonawcach, których oferty zostały odrzucone, powodach odrzucenia oferty, a w przypadkach, o których mowa w art. 89 ust. 4 i 5 ustawy PZP, braku równoważności lub braku spełniania wymagań dotyczących wydajności lub funkcjonalności,</w:t>
      </w:r>
    </w:p>
    <w:p w14:paraId="014A1996" w14:textId="77777777" w:rsidR="00F8336D" w:rsidRPr="00F332D8" w:rsidRDefault="00F8336D" w:rsidP="00F8336D">
      <w:pPr>
        <w:numPr>
          <w:ilvl w:val="0"/>
          <w:numId w:val="4"/>
        </w:numPr>
        <w:suppressAutoHyphens w:val="0"/>
        <w:jc w:val="both"/>
        <w:rPr>
          <w:sz w:val="22"/>
        </w:rPr>
      </w:pPr>
      <w:r w:rsidRPr="00674F56">
        <w:rPr>
          <w:sz w:val="22"/>
        </w:rPr>
        <w:t>unieważnieniu po</w:t>
      </w:r>
      <w:r>
        <w:rPr>
          <w:sz w:val="22"/>
        </w:rPr>
        <w:t>stę</w:t>
      </w:r>
      <w:r w:rsidRPr="00674F56">
        <w:rPr>
          <w:sz w:val="22"/>
        </w:rPr>
        <w:t>powania</w:t>
      </w:r>
      <w:r>
        <w:rPr>
          <w:sz w:val="22"/>
        </w:rPr>
        <w:t>;</w:t>
      </w:r>
      <w:r w:rsidRPr="00BC2A80">
        <w:rPr>
          <w:sz w:val="22"/>
        </w:rPr>
        <w:t xml:space="preserve"> podając </w:t>
      </w:r>
      <w:r>
        <w:rPr>
          <w:sz w:val="22"/>
        </w:rPr>
        <w:t>uzasadnienie faktyczne i prawne.</w:t>
      </w:r>
    </w:p>
    <w:p w14:paraId="12C4399B" w14:textId="77777777" w:rsidR="00F8336D" w:rsidRPr="00674F56" w:rsidRDefault="00F8336D" w:rsidP="00F8336D">
      <w:pPr>
        <w:ind w:left="426" w:hanging="426"/>
        <w:jc w:val="both"/>
        <w:rPr>
          <w:sz w:val="22"/>
          <w:szCs w:val="22"/>
        </w:rPr>
      </w:pPr>
      <w:r w:rsidRPr="00674F56">
        <w:rPr>
          <w:bCs/>
          <w:sz w:val="22"/>
          <w:szCs w:val="22"/>
        </w:rPr>
        <w:t>1</w:t>
      </w:r>
      <w:r>
        <w:rPr>
          <w:bCs/>
          <w:sz w:val="22"/>
          <w:szCs w:val="22"/>
        </w:rPr>
        <w:t>9</w:t>
      </w:r>
      <w:r w:rsidRPr="00674F56">
        <w:rPr>
          <w:bCs/>
          <w:sz w:val="22"/>
          <w:szCs w:val="22"/>
        </w:rPr>
        <w:t>.</w:t>
      </w:r>
      <w:r>
        <w:rPr>
          <w:bCs/>
          <w:sz w:val="22"/>
          <w:szCs w:val="22"/>
        </w:rPr>
        <w:t>2</w:t>
      </w:r>
      <w:r w:rsidRPr="00674F56">
        <w:rPr>
          <w:bCs/>
          <w:sz w:val="22"/>
          <w:szCs w:val="22"/>
        </w:rPr>
        <w:t>.</w:t>
      </w:r>
      <w:r w:rsidRPr="00674F56">
        <w:rPr>
          <w:sz w:val="22"/>
          <w:szCs w:val="22"/>
        </w:rPr>
        <w:t xml:space="preserve"> Wykonawca, którego oferta zostanie wybrana  będzie poinformowany  o terminie zawarcia  umowy. </w:t>
      </w:r>
    </w:p>
    <w:p w14:paraId="0CE2A5F0" w14:textId="77777777" w:rsidR="00F8336D" w:rsidRPr="00674F56" w:rsidRDefault="00F8336D" w:rsidP="00F8336D">
      <w:pPr>
        <w:ind w:left="426" w:hanging="426"/>
        <w:jc w:val="both"/>
        <w:rPr>
          <w:bCs/>
          <w:sz w:val="22"/>
          <w:szCs w:val="22"/>
        </w:rPr>
      </w:pPr>
      <w:r w:rsidRPr="00674F56">
        <w:rPr>
          <w:bCs/>
          <w:sz w:val="22"/>
          <w:szCs w:val="22"/>
        </w:rPr>
        <w:t>1</w:t>
      </w:r>
      <w:r>
        <w:rPr>
          <w:bCs/>
          <w:sz w:val="22"/>
          <w:szCs w:val="22"/>
        </w:rPr>
        <w:t>9</w:t>
      </w:r>
      <w:r w:rsidRPr="00674F56">
        <w:rPr>
          <w:bCs/>
          <w:sz w:val="22"/>
          <w:szCs w:val="22"/>
        </w:rPr>
        <w:t>.</w:t>
      </w:r>
      <w:r>
        <w:rPr>
          <w:bCs/>
          <w:sz w:val="22"/>
          <w:szCs w:val="22"/>
        </w:rPr>
        <w:t>3</w:t>
      </w:r>
      <w:r w:rsidRPr="00674F56">
        <w:rPr>
          <w:b/>
          <w:bCs/>
          <w:sz w:val="22"/>
          <w:szCs w:val="22"/>
        </w:rPr>
        <w:t>.</w:t>
      </w:r>
      <w:r w:rsidRPr="00674F56">
        <w:rPr>
          <w:sz w:val="22"/>
          <w:szCs w:val="22"/>
        </w:rPr>
        <w:t xml:space="preserve"> </w:t>
      </w:r>
      <w:r w:rsidRPr="00674F56">
        <w:rPr>
          <w:bCs/>
          <w:sz w:val="22"/>
          <w:szCs w:val="22"/>
        </w:rPr>
        <w:t>Przystępując do podpisania umowy Wykonawcy, którzy ubiegali się o udzielenie  zamówienia publicznego wspólnie</w:t>
      </w:r>
      <w:r>
        <w:rPr>
          <w:bCs/>
          <w:sz w:val="22"/>
          <w:szCs w:val="22"/>
        </w:rPr>
        <w:t>,</w:t>
      </w:r>
      <w:r w:rsidRPr="00674F56">
        <w:rPr>
          <w:bCs/>
          <w:sz w:val="22"/>
          <w:szCs w:val="22"/>
        </w:rPr>
        <w:t xml:space="preserve"> złożą umowę regulującą ich współdziałanie.</w:t>
      </w:r>
    </w:p>
    <w:p w14:paraId="6E0490C2" w14:textId="77777777" w:rsidR="00F8336D" w:rsidRDefault="00F8336D" w:rsidP="00F8336D">
      <w:pPr>
        <w:pStyle w:val="Nagwek1"/>
        <w:tabs>
          <w:tab w:val="left" w:pos="426"/>
        </w:tabs>
        <w:ind w:left="426" w:hanging="426"/>
        <w:jc w:val="both"/>
        <w:rPr>
          <w:rFonts w:ascii="Times New Roman" w:hAnsi="Times New Roman" w:cs="Times New Roman"/>
          <w:sz w:val="22"/>
          <w:u w:val="single"/>
        </w:rPr>
      </w:pPr>
    </w:p>
    <w:p w14:paraId="40325D3F" w14:textId="77777777" w:rsidR="00F8336D" w:rsidRDefault="00283332" w:rsidP="00F8336D">
      <w:pPr>
        <w:pStyle w:val="Nagwek1"/>
        <w:tabs>
          <w:tab w:val="left" w:pos="426"/>
        </w:tabs>
        <w:ind w:left="426" w:hanging="426"/>
        <w:jc w:val="both"/>
        <w:rPr>
          <w:rFonts w:ascii="Times New Roman" w:hAnsi="Times New Roman" w:cs="Times New Roman"/>
          <w:sz w:val="22"/>
          <w:u w:val="single"/>
        </w:rPr>
      </w:pPr>
      <w:r>
        <w:rPr>
          <w:rFonts w:ascii="Times New Roman" w:hAnsi="Times New Roman" w:cs="Times New Roman"/>
          <w:sz w:val="22"/>
        </w:rPr>
        <w:br w:type="column"/>
      </w:r>
      <w:r w:rsidR="00F8336D">
        <w:rPr>
          <w:rFonts w:ascii="Times New Roman" w:hAnsi="Times New Roman" w:cs="Times New Roman"/>
          <w:sz w:val="22"/>
        </w:rPr>
        <w:lastRenderedPageBreak/>
        <w:t>20</w:t>
      </w:r>
      <w:r w:rsidR="00F8336D" w:rsidRPr="00BC2A80">
        <w:rPr>
          <w:rFonts w:ascii="Times New Roman" w:hAnsi="Times New Roman" w:cs="Times New Roman"/>
          <w:sz w:val="22"/>
        </w:rPr>
        <w:t xml:space="preserve">.  </w:t>
      </w:r>
      <w:r w:rsidR="00F8336D" w:rsidRPr="004308B7">
        <w:rPr>
          <w:rFonts w:ascii="Times New Roman" w:hAnsi="Times New Roman" w:cs="Times New Roman"/>
          <w:sz w:val="22"/>
          <w:u w:val="single"/>
        </w:rPr>
        <w:t>ŚRODKI  OCHRONY PRAWNEJ</w:t>
      </w:r>
      <w:r w:rsidR="00F8336D">
        <w:rPr>
          <w:rFonts w:ascii="Times New Roman" w:hAnsi="Times New Roman" w:cs="Times New Roman"/>
          <w:sz w:val="22"/>
          <w:u w:val="single"/>
        </w:rPr>
        <w:t>.</w:t>
      </w:r>
    </w:p>
    <w:p w14:paraId="6730185F" w14:textId="77777777" w:rsidR="00F8336D" w:rsidRPr="004308B7" w:rsidRDefault="00F8336D" w:rsidP="00F8336D"/>
    <w:p w14:paraId="3B23D039" w14:textId="77777777" w:rsidR="00F8336D" w:rsidRPr="00674F56" w:rsidRDefault="00F8336D" w:rsidP="00F8336D">
      <w:pPr>
        <w:jc w:val="both"/>
        <w:rPr>
          <w:rFonts w:cs="Times New Roman"/>
          <w:sz w:val="22"/>
          <w:szCs w:val="22"/>
          <w:lang w:eastAsia="pl-PL"/>
        </w:rPr>
      </w:pPr>
      <w:r w:rsidRPr="00674F56">
        <w:rPr>
          <w:rFonts w:cs="Times New Roman"/>
          <w:sz w:val="22"/>
          <w:szCs w:val="22"/>
          <w:lang w:eastAsia="pl-PL"/>
        </w:rPr>
        <w:t xml:space="preserve">Środki ochrony prawnej określone w dziale VI ustawy PZP przysługują Wykonawcy, uczestnikowi konkursu, a także innemu podmiotowi, jeżeli ma lub miał interes w uzyskaniu danego zamówienia oraz poniósł lub może ponieść szkodę w wyniku naruszenia przez </w:t>
      </w:r>
      <w:r>
        <w:rPr>
          <w:rFonts w:cs="Times New Roman"/>
          <w:sz w:val="22"/>
          <w:szCs w:val="22"/>
          <w:lang w:eastAsia="pl-PL"/>
        </w:rPr>
        <w:t>Z</w:t>
      </w:r>
      <w:r w:rsidRPr="00674F56">
        <w:rPr>
          <w:rFonts w:cs="Times New Roman"/>
          <w:sz w:val="22"/>
          <w:szCs w:val="22"/>
          <w:lang w:eastAsia="pl-PL"/>
        </w:rPr>
        <w:t>amawiającego przepisów niniejszej ustawy.</w:t>
      </w:r>
    </w:p>
    <w:p w14:paraId="67F80122" w14:textId="77777777" w:rsidR="00F8336D" w:rsidRPr="00674F56" w:rsidRDefault="00F8336D" w:rsidP="00F8336D">
      <w:pPr>
        <w:jc w:val="both"/>
        <w:rPr>
          <w:strike/>
          <w:sz w:val="22"/>
        </w:rPr>
      </w:pPr>
    </w:p>
    <w:p w14:paraId="30505ACE" w14:textId="77777777" w:rsidR="00F8336D" w:rsidRPr="00674F56" w:rsidRDefault="00F8336D" w:rsidP="00F8336D">
      <w:pPr>
        <w:rPr>
          <w:b/>
          <w:sz w:val="22"/>
          <w:u w:val="single"/>
        </w:rPr>
      </w:pPr>
      <w:r w:rsidRPr="00BC2A80">
        <w:rPr>
          <w:b/>
          <w:sz w:val="22"/>
        </w:rPr>
        <w:t>2</w:t>
      </w:r>
      <w:r>
        <w:rPr>
          <w:b/>
          <w:sz w:val="22"/>
        </w:rPr>
        <w:t>1</w:t>
      </w:r>
      <w:r w:rsidRPr="00BC2A80">
        <w:rPr>
          <w:b/>
          <w:sz w:val="22"/>
        </w:rPr>
        <w:t xml:space="preserve">.  </w:t>
      </w:r>
      <w:r w:rsidRPr="00674F56">
        <w:rPr>
          <w:b/>
          <w:sz w:val="22"/>
          <w:u w:val="single"/>
        </w:rPr>
        <w:t xml:space="preserve">ISTOTNE POSTANOWIENIA UMOWY  W SPRAWIE ZAMÓWIENIA PUBLICZNEGO </w:t>
      </w:r>
    </w:p>
    <w:p w14:paraId="15B8686E" w14:textId="77777777" w:rsidR="00F8336D" w:rsidRDefault="00F8336D" w:rsidP="00F8336D">
      <w:pPr>
        <w:rPr>
          <w:rFonts w:cs="Times New Roman"/>
          <w:sz w:val="22"/>
          <w:szCs w:val="22"/>
        </w:rPr>
      </w:pPr>
    </w:p>
    <w:p w14:paraId="5E8B0466" w14:textId="77777777" w:rsidR="00F8336D" w:rsidRPr="00674F56" w:rsidRDefault="00F8336D" w:rsidP="00F8336D">
      <w:pPr>
        <w:rPr>
          <w:rFonts w:cs="Times New Roman"/>
          <w:sz w:val="22"/>
          <w:szCs w:val="22"/>
        </w:rPr>
      </w:pPr>
      <w:r w:rsidRPr="00674F56">
        <w:rPr>
          <w:rFonts w:cs="Times New Roman"/>
          <w:sz w:val="22"/>
          <w:szCs w:val="22"/>
        </w:rPr>
        <w:t xml:space="preserve">Istotne postanowienia umowy zawarte zostały w </w:t>
      </w:r>
      <w:r w:rsidRPr="00674F56">
        <w:rPr>
          <w:rFonts w:cs="Times New Roman"/>
          <w:b/>
          <w:sz w:val="22"/>
          <w:szCs w:val="22"/>
        </w:rPr>
        <w:t>Załączniku Nr 6 SIWZ (projekt umowy).</w:t>
      </w:r>
      <w:r w:rsidRPr="00674F56">
        <w:rPr>
          <w:rFonts w:cs="Times New Roman"/>
          <w:sz w:val="22"/>
          <w:szCs w:val="22"/>
        </w:rPr>
        <w:t xml:space="preserve"> </w:t>
      </w:r>
    </w:p>
    <w:p w14:paraId="16349EFD" w14:textId="77777777" w:rsidR="00F8336D" w:rsidRDefault="00F8336D" w:rsidP="00F8336D">
      <w:pPr>
        <w:jc w:val="both"/>
        <w:rPr>
          <w:rFonts w:cs="Times New Roman"/>
          <w:b/>
          <w:i/>
          <w:sz w:val="22"/>
          <w:szCs w:val="22"/>
        </w:rPr>
      </w:pPr>
    </w:p>
    <w:p w14:paraId="7BC412E5" w14:textId="77777777" w:rsidR="00F8336D" w:rsidRPr="00306DB4" w:rsidRDefault="00F8336D" w:rsidP="00F8336D">
      <w:pPr>
        <w:jc w:val="both"/>
        <w:rPr>
          <w:rFonts w:cs="Times New Roman"/>
          <w:i/>
          <w:sz w:val="22"/>
          <w:szCs w:val="22"/>
        </w:rPr>
      </w:pPr>
      <w:r w:rsidRPr="00306DB4">
        <w:rPr>
          <w:rFonts w:cs="Times New Roman"/>
          <w:i/>
          <w:sz w:val="22"/>
          <w:szCs w:val="22"/>
        </w:rPr>
        <w:t>Uwaga – w załączniku Nr 6 zawarte są klauzule dotyczące możliwości i warunki zmiany umowy                w sprawie zamówienia publicznego, które zostały również opublikowane w ogłoszeniu                                       o zamówieniu.</w:t>
      </w:r>
    </w:p>
    <w:p w14:paraId="2C15C3DE" w14:textId="77777777" w:rsidR="00F8336D" w:rsidRPr="00674F56" w:rsidRDefault="00F8336D" w:rsidP="00F8336D">
      <w:pPr>
        <w:jc w:val="both"/>
        <w:rPr>
          <w:sz w:val="22"/>
        </w:rPr>
      </w:pPr>
    </w:p>
    <w:p w14:paraId="5A07EC0C" w14:textId="77777777" w:rsidR="00F8336D" w:rsidRPr="00674F56" w:rsidRDefault="00F8336D" w:rsidP="00F8336D">
      <w:pPr>
        <w:rPr>
          <w:b/>
          <w:sz w:val="22"/>
          <w:u w:val="single"/>
        </w:rPr>
      </w:pPr>
      <w:r w:rsidRPr="00BC2A80">
        <w:rPr>
          <w:b/>
          <w:sz w:val="22"/>
        </w:rPr>
        <w:t>2</w:t>
      </w:r>
      <w:r>
        <w:rPr>
          <w:b/>
          <w:sz w:val="22"/>
        </w:rPr>
        <w:t>2</w:t>
      </w:r>
      <w:r w:rsidRPr="00BC2A80">
        <w:rPr>
          <w:b/>
          <w:sz w:val="22"/>
        </w:rPr>
        <w:t xml:space="preserve">. </w:t>
      </w:r>
      <w:r w:rsidRPr="00674F56">
        <w:rPr>
          <w:b/>
          <w:sz w:val="22"/>
          <w:u w:val="single"/>
        </w:rPr>
        <w:t>POSTANOWIENIA KOŃCOWE.</w:t>
      </w:r>
    </w:p>
    <w:p w14:paraId="7CF75E60" w14:textId="77777777" w:rsidR="00F8336D" w:rsidRPr="00674F56" w:rsidRDefault="00F8336D" w:rsidP="00F8336D">
      <w:pPr>
        <w:rPr>
          <w:b/>
          <w:sz w:val="22"/>
          <w:u w:val="single"/>
        </w:rPr>
      </w:pPr>
    </w:p>
    <w:p w14:paraId="38EC76CC" w14:textId="77777777" w:rsidR="00F8336D" w:rsidRPr="00674F56" w:rsidRDefault="00F8336D" w:rsidP="00F8336D">
      <w:pPr>
        <w:ind w:left="540" w:hanging="540"/>
        <w:jc w:val="both"/>
        <w:rPr>
          <w:bCs/>
          <w:iCs/>
          <w:sz w:val="22"/>
        </w:rPr>
      </w:pPr>
      <w:r w:rsidRPr="00674F56">
        <w:rPr>
          <w:bCs/>
          <w:iCs/>
          <w:sz w:val="22"/>
        </w:rPr>
        <w:t>2</w:t>
      </w:r>
      <w:r>
        <w:rPr>
          <w:bCs/>
          <w:iCs/>
          <w:sz w:val="22"/>
        </w:rPr>
        <w:t>2</w:t>
      </w:r>
      <w:r w:rsidRPr="00674F56">
        <w:rPr>
          <w:bCs/>
          <w:iCs/>
          <w:sz w:val="22"/>
        </w:rPr>
        <w:t xml:space="preserve">.1. Zamawiający </w:t>
      </w:r>
      <w:r w:rsidRPr="00674F56">
        <w:rPr>
          <w:b/>
          <w:sz w:val="22"/>
        </w:rPr>
        <w:t xml:space="preserve"> </w:t>
      </w:r>
      <w:r w:rsidRPr="00674F56">
        <w:rPr>
          <w:bCs/>
          <w:iCs/>
          <w:sz w:val="22"/>
        </w:rPr>
        <w:t>nie przewiduje:</w:t>
      </w:r>
    </w:p>
    <w:p w14:paraId="62963591" w14:textId="77777777" w:rsidR="00F8336D" w:rsidRPr="00306DB4" w:rsidRDefault="00F8336D" w:rsidP="00F8336D">
      <w:pPr>
        <w:pStyle w:val="Akapitzlist"/>
        <w:numPr>
          <w:ilvl w:val="1"/>
          <w:numId w:val="9"/>
        </w:numPr>
        <w:tabs>
          <w:tab w:val="left" w:pos="14915"/>
          <w:tab w:val="left" w:pos="14916"/>
        </w:tabs>
        <w:ind w:left="851" w:hanging="284"/>
        <w:rPr>
          <w:iCs/>
          <w:sz w:val="22"/>
        </w:rPr>
      </w:pPr>
      <w:r w:rsidRPr="00306DB4">
        <w:rPr>
          <w:iCs/>
          <w:sz w:val="22"/>
        </w:rPr>
        <w:t>zawarcia umowy ramowej;</w:t>
      </w:r>
    </w:p>
    <w:p w14:paraId="3791E420" w14:textId="77777777" w:rsidR="00F8336D" w:rsidRPr="00306DB4" w:rsidRDefault="00F8336D" w:rsidP="00F8336D">
      <w:pPr>
        <w:pStyle w:val="Akapitzlist"/>
        <w:numPr>
          <w:ilvl w:val="1"/>
          <w:numId w:val="9"/>
        </w:numPr>
        <w:tabs>
          <w:tab w:val="left" w:pos="14915"/>
          <w:tab w:val="left" w:pos="14916"/>
        </w:tabs>
        <w:ind w:left="851" w:hanging="284"/>
        <w:rPr>
          <w:iCs/>
          <w:sz w:val="22"/>
        </w:rPr>
      </w:pPr>
      <w:r w:rsidRPr="00306DB4">
        <w:rPr>
          <w:bCs/>
          <w:sz w:val="22"/>
        </w:rPr>
        <w:t>rozliczeń z Wykonawcą w walutach obcych;</w:t>
      </w:r>
    </w:p>
    <w:p w14:paraId="72E98167" w14:textId="77777777" w:rsidR="00F8336D" w:rsidRPr="00306DB4" w:rsidRDefault="00F8336D" w:rsidP="00F8336D">
      <w:pPr>
        <w:pStyle w:val="Akapitzlist"/>
        <w:numPr>
          <w:ilvl w:val="1"/>
          <w:numId w:val="9"/>
        </w:numPr>
        <w:tabs>
          <w:tab w:val="left" w:pos="14915"/>
          <w:tab w:val="left" w:pos="14916"/>
        </w:tabs>
        <w:ind w:left="851" w:hanging="284"/>
        <w:rPr>
          <w:iCs/>
          <w:sz w:val="22"/>
        </w:rPr>
      </w:pPr>
      <w:r w:rsidRPr="00306DB4">
        <w:rPr>
          <w:iCs/>
          <w:sz w:val="22"/>
        </w:rPr>
        <w:t>aukcji elektronicznej;</w:t>
      </w:r>
    </w:p>
    <w:p w14:paraId="03164E33" w14:textId="77777777" w:rsidR="00F8336D" w:rsidRPr="00306DB4" w:rsidRDefault="00F8336D" w:rsidP="00F8336D">
      <w:pPr>
        <w:pStyle w:val="Akapitzlist"/>
        <w:numPr>
          <w:ilvl w:val="1"/>
          <w:numId w:val="9"/>
        </w:numPr>
        <w:tabs>
          <w:tab w:val="left" w:pos="14915"/>
          <w:tab w:val="left" w:pos="14916"/>
        </w:tabs>
        <w:ind w:left="851" w:hanging="284"/>
        <w:rPr>
          <w:iCs/>
          <w:sz w:val="22"/>
        </w:rPr>
      </w:pPr>
      <w:r w:rsidRPr="00306DB4">
        <w:rPr>
          <w:iCs/>
          <w:sz w:val="22"/>
        </w:rPr>
        <w:t>zwrotu kosztów udziału w postępowaniu;</w:t>
      </w:r>
    </w:p>
    <w:p w14:paraId="09C29EB9" w14:textId="77777777" w:rsidR="00F8336D" w:rsidRPr="00306DB4" w:rsidRDefault="00F8336D" w:rsidP="00F8336D">
      <w:pPr>
        <w:pStyle w:val="Akapitzlist"/>
        <w:numPr>
          <w:ilvl w:val="1"/>
          <w:numId w:val="9"/>
        </w:numPr>
        <w:ind w:left="851" w:hanging="284"/>
        <w:jc w:val="both"/>
        <w:rPr>
          <w:iCs/>
          <w:sz w:val="22"/>
          <w:szCs w:val="22"/>
        </w:rPr>
      </w:pPr>
      <w:r w:rsidRPr="00306DB4">
        <w:rPr>
          <w:iCs/>
          <w:sz w:val="22"/>
          <w:szCs w:val="22"/>
        </w:rPr>
        <w:t>udzielenie zaliczek na poczet wykonania zamówienia;</w:t>
      </w:r>
    </w:p>
    <w:p w14:paraId="0A4FC86C" w14:textId="77777777" w:rsidR="00F8336D" w:rsidRPr="00306DB4" w:rsidRDefault="00F8336D" w:rsidP="00F8336D">
      <w:pPr>
        <w:pStyle w:val="Akapitzlist"/>
        <w:numPr>
          <w:ilvl w:val="1"/>
          <w:numId w:val="9"/>
        </w:numPr>
        <w:ind w:left="851" w:hanging="284"/>
        <w:jc w:val="both"/>
        <w:rPr>
          <w:sz w:val="22"/>
          <w:szCs w:val="22"/>
        </w:rPr>
      </w:pPr>
      <w:r w:rsidRPr="00306DB4">
        <w:rPr>
          <w:sz w:val="22"/>
          <w:szCs w:val="22"/>
        </w:rPr>
        <w:t>określania w opisie przedmiotu zamówienia wymagań związa</w:t>
      </w:r>
      <w:r>
        <w:rPr>
          <w:sz w:val="22"/>
          <w:szCs w:val="22"/>
        </w:rPr>
        <w:t>nych z realizacją zamówienia, o </w:t>
      </w:r>
      <w:r w:rsidRPr="00306DB4">
        <w:rPr>
          <w:sz w:val="22"/>
          <w:szCs w:val="22"/>
        </w:rPr>
        <w:t>których mowa w art. 29  ust. 4 ustawy PZP;</w:t>
      </w:r>
    </w:p>
    <w:p w14:paraId="31C89DF5" w14:textId="77777777" w:rsidR="00F8336D" w:rsidRPr="00306DB4" w:rsidRDefault="00F8336D" w:rsidP="00F8336D">
      <w:pPr>
        <w:pStyle w:val="Akapitzlist"/>
        <w:numPr>
          <w:ilvl w:val="1"/>
          <w:numId w:val="9"/>
        </w:numPr>
        <w:ind w:left="851" w:hanging="284"/>
        <w:rPr>
          <w:sz w:val="22"/>
          <w:szCs w:val="22"/>
        </w:rPr>
      </w:pPr>
      <w:r w:rsidRPr="00306DB4">
        <w:rPr>
          <w:sz w:val="22"/>
          <w:szCs w:val="22"/>
        </w:rPr>
        <w:t>zamówień, o których mowa w art. 67 u st. 1 pkt 7 u</w:t>
      </w:r>
      <w:r>
        <w:rPr>
          <w:sz w:val="22"/>
          <w:szCs w:val="22"/>
        </w:rPr>
        <w:t>stawy PZP.</w:t>
      </w:r>
    </w:p>
    <w:p w14:paraId="78609C91" w14:textId="77777777" w:rsidR="00F8336D" w:rsidRDefault="00F8336D" w:rsidP="00F8336D">
      <w:pPr>
        <w:ind w:left="540" w:hanging="540"/>
        <w:jc w:val="both"/>
        <w:rPr>
          <w:iCs/>
          <w:sz w:val="22"/>
          <w:szCs w:val="22"/>
        </w:rPr>
      </w:pPr>
      <w:r w:rsidRPr="00674F56">
        <w:rPr>
          <w:sz w:val="22"/>
        </w:rPr>
        <w:t>2</w:t>
      </w:r>
      <w:r>
        <w:rPr>
          <w:sz w:val="22"/>
        </w:rPr>
        <w:t>2</w:t>
      </w:r>
      <w:r w:rsidRPr="00674F56">
        <w:rPr>
          <w:sz w:val="22"/>
        </w:rPr>
        <w:t xml:space="preserve">.2. W sprawach nieuregulowanych niniejszą SIWZ  mają zastosowanie przepisy ustawy z dnia                          29 stycznia 2004 r. Prawo zamówień Publicznych </w:t>
      </w:r>
      <w:r w:rsidRPr="00674F56">
        <w:rPr>
          <w:iCs/>
          <w:sz w:val="22"/>
          <w:szCs w:val="22"/>
        </w:rPr>
        <w:t xml:space="preserve"> (tj. Dz.</w:t>
      </w:r>
      <w:r w:rsidR="00AC350A">
        <w:rPr>
          <w:iCs/>
          <w:sz w:val="22"/>
          <w:szCs w:val="22"/>
        </w:rPr>
        <w:t xml:space="preserve"> </w:t>
      </w:r>
      <w:r w:rsidRPr="00674F56">
        <w:rPr>
          <w:iCs/>
          <w:sz w:val="22"/>
          <w:szCs w:val="22"/>
        </w:rPr>
        <w:t>U. z  201</w:t>
      </w:r>
      <w:r w:rsidR="00434DC8">
        <w:rPr>
          <w:iCs/>
          <w:sz w:val="22"/>
          <w:szCs w:val="22"/>
        </w:rPr>
        <w:t>9</w:t>
      </w:r>
      <w:r>
        <w:rPr>
          <w:iCs/>
          <w:sz w:val="22"/>
          <w:szCs w:val="22"/>
        </w:rPr>
        <w:t xml:space="preserve"> r</w:t>
      </w:r>
      <w:r w:rsidRPr="00674F56">
        <w:rPr>
          <w:iCs/>
          <w:sz w:val="22"/>
          <w:szCs w:val="22"/>
        </w:rPr>
        <w:t>, poz. 1</w:t>
      </w:r>
      <w:r>
        <w:rPr>
          <w:iCs/>
          <w:sz w:val="22"/>
          <w:szCs w:val="22"/>
        </w:rPr>
        <w:t>8</w:t>
      </w:r>
      <w:r w:rsidR="00434DC8">
        <w:rPr>
          <w:iCs/>
          <w:sz w:val="22"/>
          <w:szCs w:val="22"/>
        </w:rPr>
        <w:t>43</w:t>
      </w:r>
      <w:r w:rsidRPr="00674F56">
        <w:rPr>
          <w:iCs/>
          <w:sz w:val="22"/>
          <w:szCs w:val="22"/>
        </w:rPr>
        <w:t xml:space="preserve"> z </w:t>
      </w:r>
      <w:proofErr w:type="spellStart"/>
      <w:r w:rsidRPr="00674F56">
        <w:rPr>
          <w:iCs/>
          <w:sz w:val="22"/>
          <w:szCs w:val="22"/>
        </w:rPr>
        <w:t>póź</w:t>
      </w:r>
      <w:r>
        <w:rPr>
          <w:iCs/>
          <w:sz w:val="22"/>
          <w:szCs w:val="22"/>
        </w:rPr>
        <w:t>n</w:t>
      </w:r>
      <w:proofErr w:type="spellEnd"/>
      <w:r w:rsidRPr="00674F56">
        <w:rPr>
          <w:iCs/>
          <w:sz w:val="22"/>
          <w:szCs w:val="22"/>
        </w:rPr>
        <w:t>. zm.).</w:t>
      </w:r>
    </w:p>
    <w:p w14:paraId="2D635472" w14:textId="77777777" w:rsidR="00F8336D" w:rsidRDefault="00F8336D" w:rsidP="001E6309">
      <w:pPr>
        <w:ind w:left="540" w:hanging="540"/>
        <w:jc w:val="both"/>
        <w:rPr>
          <w:b/>
          <w:iCs/>
          <w:sz w:val="22"/>
          <w:szCs w:val="22"/>
        </w:rPr>
      </w:pPr>
      <w:r>
        <w:rPr>
          <w:iCs/>
          <w:sz w:val="22"/>
          <w:szCs w:val="22"/>
        </w:rPr>
        <w:t xml:space="preserve">22.3 </w:t>
      </w:r>
      <w:r w:rsidRPr="00306DB4">
        <w:rPr>
          <w:b/>
          <w:iCs/>
          <w:sz w:val="22"/>
          <w:szCs w:val="22"/>
        </w:rPr>
        <w:t>Zamawiający na zakup pojazdu zamierza p</w:t>
      </w:r>
      <w:r w:rsidR="001E6309">
        <w:rPr>
          <w:b/>
          <w:iCs/>
          <w:sz w:val="22"/>
          <w:szCs w:val="22"/>
        </w:rPr>
        <w:t>ozyskać dofinansowanie w ramach</w:t>
      </w:r>
      <w:r w:rsidRPr="00306DB4">
        <w:rPr>
          <w:b/>
          <w:iCs/>
          <w:sz w:val="22"/>
          <w:szCs w:val="22"/>
        </w:rPr>
        <w:t xml:space="preserve"> dotacji </w:t>
      </w:r>
      <w:r w:rsidR="00C0012E">
        <w:rPr>
          <w:b/>
          <w:iCs/>
          <w:sz w:val="22"/>
          <w:szCs w:val="22"/>
        </w:rPr>
        <w:t>M</w:t>
      </w:r>
      <w:r w:rsidR="001E6309">
        <w:rPr>
          <w:b/>
          <w:iCs/>
          <w:sz w:val="22"/>
          <w:szCs w:val="22"/>
        </w:rPr>
        <w:t xml:space="preserve">inisterstwa </w:t>
      </w:r>
      <w:r w:rsidR="00C0012E">
        <w:rPr>
          <w:b/>
          <w:iCs/>
          <w:sz w:val="22"/>
          <w:szCs w:val="22"/>
        </w:rPr>
        <w:t>S</w:t>
      </w:r>
      <w:r w:rsidR="001E6309">
        <w:rPr>
          <w:b/>
          <w:iCs/>
          <w:sz w:val="22"/>
          <w:szCs w:val="22"/>
        </w:rPr>
        <w:t xml:space="preserve">praw </w:t>
      </w:r>
      <w:r w:rsidR="00C0012E">
        <w:rPr>
          <w:b/>
          <w:iCs/>
          <w:sz w:val="22"/>
          <w:szCs w:val="22"/>
        </w:rPr>
        <w:t>W</w:t>
      </w:r>
      <w:r w:rsidR="001E6309">
        <w:rPr>
          <w:b/>
          <w:iCs/>
          <w:sz w:val="22"/>
          <w:szCs w:val="22"/>
        </w:rPr>
        <w:t>ewnętrznych i Administracji.</w:t>
      </w:r>
    </w:p>
    <w:p w14:paraId="56AB774C" w14:textId="77777777" w:rsidR="00F8336D" w:rsidRPr="00283332" w:rsidRDefault="00F8336D" w:rsidP="00283332">
      <w:pPr>
        <w:ind w:left="540"/>
        <w:jc w:val="both"/>
        <w:rPr>
          <w:b/>
          <w:sz w:val="22"/>
        </w:rPr>
      </w:pPr>
      <w:r w:rsidRPr="00306DB4">
        <w:rPr>
          <w:b/>
          <w:iCs/>
          <w:sz w:val="22"/>
          <w:szCs w:val="22"/>
        </w:rPr>
        <w:t>Zamawiający inform</w:t>
      </w:r>
      <w:r w:rsidR="0049105A">
        <w:rPr>
          <w:b/>
          <w:iCs/>
          <w:sz w:val="22"/>
          <w:szCs w:val="22"/>
        </w:rPr>
        <w:t>uje, że nieprzyznanie środków dotacji</w:t>
      </w:r>
      <w:r w:rsidRPr="00306DB4">
        <w:rPr>
          <w:b/>
          <w:iCs/>
          <w:sz w:val="22"/>
          <w:szCs w:val="22"/>
        </w:rPr>
        <w:t>, stanowić będzie podstawę do unieważnienia postępowania na podstawie art. 93 ust. 1a ustawy PZP. zarówno przed jak i po otwarciu ofert a przed podpisaniem umowy. Unieważnienie postępowania przetargowego z powodu niewystarczającej ilości środków pieniężnych niezbędnych do jego realizacji nie będzie skutkować możliwością dochodzenia przez Oferentów od Zamawiającego strat wynikłych z przygotowania oferty.</w:t>
      </w:r>
      <w:r w:rsidRPr="00674F56">
        <w:rPr>
          <w:b/>
          <w:i/>
        </w:rPr>
        <w:t xml:space="preserve">                             </w:t>
      </w:r>
    </w:p>
    <w:p w14:paraId="0B0C8F4E" w14:textId="77777777" w:rsidR="00F8336D" w:rsidRPr="00674F56" w:rsidRDefault="00F8336D" w:rsidP="00F8336D">
      <w:pPr>
        <w:rPr>
          <w:b/>
          <w:i/>
        </w:rPr>
      </w:pPr>
    </w:p>
    <w:p w14:paraId="7BE25E00" w14:textId="77777777" w:rsidR="00F8336D" w:rsidRPr="001759EB" w:rsidRDefault="00F8336D" w:rsidP="00F8336D">
      <w:pPr>
        <w:rPr>
          <w:b/>
          <w:bCs/>
          <w:sz w:val="22"/>
          <w:u w:val="single"/>
        </w:rPr>
      </w:pPr>
      <w:r w:rsidRPr="001759EB">
        <w:rPr>
          <w:b/>
          <w:bCs/>
          <w:sz w:val="22"/>
          <w:u w:val="single"/>
        </w:rPr>
        <w:t>Załączniki SIWZ:</w:t>
      </w:r>
    </w:p>
    <w:p w14:paraId="363D2ED2" w14:textId="77777777" w:rsidR="00F8336D" w:rsidRPr="005664EE" w:rsidRDefault="00F8336D" w:rsidP="00F8336D">
      <w:pPr>
        <w:numPr>
          <w:ilvl w:val="0"/>
          <w:numId w:val="14"/>
        </w:numPr>
        <w:tabs>
          <w:tab w:val="left" w:pos="0"/>
          <w:tab w:val="left" w:pos="284"/>
        </w:tabs>
        <w:suppressAutoHyphens w:val="0"/>
        <w:spacing w:before="120" w:after="120"/>
        <w:ind w:left="641" w:hanging="357"/>
        <w:jc w:val="both"/>
        <w:rPr>
          <w:rFonts w:cs="Times New Roman"/>
          <w:sz w:val="22"/>
          <w:szCs w:val="22"/>
        </w:rPr>
      </w:pPr>
      <w:r w:rsidRPr="005664EE">
        <w:rPr>
          <w:rFonts w:cs="Times New Roman"/>
          <w:sz w:val="22"/>
          <w:szCs w:val="22"/>
        </w:rPr>
        <w:t>Załącznik nr 1 - Formularz ofertowy;</w:t>
      </w:r>
    </w:p>
    <w:p w14:paraId="6439FBD7" w14:textId="3367BB1C" w:rsidR="00F8336D" w:rsidRPr="005664EE" w:rsidRDefault="00F8336D" w:rsidP="00F8336D">
      <w:pPr>
        <w:pStyle w:val="Akapitzlist"/>
        <w:numPr>
          <w:ilvl w:val="0"/>
          <w:numId w:val="14"/>
        </w:numPr>
        <w:spacing w:line="276" w:lineRule="auto"/>
        <w:contextualSpacing/>
        <w:jc w:val="both"/>
        <w:rPr>
          <w:sz w:val="22"/>
          <w:szCs w:val="22"/>
        </w:rPr>
      </w:pPr>
      <w:r w:rsidRPr="005664EE">
        <w:rPr>
          <w:sz w:val="22"/>
          <w:szCs w:val="22"/>
        </w:rPr>
        <w:t xml:space="preserve">Załącznik nr 2 </w:t>
      </w:r>
      <w:r w:rsidRPr="005664EE">
        <w:rPr>
          <w:b/>
          <w:sz w:val="22"/>
          <w:szCs w:val="22"/>
        </w:rPr>
        <w:t xml:space="preserve">-  </w:t>
      </w:r>
      <w:r w:rsidRPr="00170CF5">
        <w:rPr>
          <w:sz w:val="22"/>
          <w:szCs w:val="22"/>
          <w:u w:val="single"/>
        </w:rPr>
        <w:t>Załącznik do Formularza oferty</w:t>
      </w:r>
      <w:r w:rsidRPr="005664EE">
        <w:rPr>
          <w:sz w:val="22"/>
          <w:szCs w:val="22"/>
        </w:rPr>
        <w:t>:  Wymagania techniczne dla średniego samochodu ratowniczo-ga</w:t>
      </w:r>
      <w:r w:rsidR="00170CF5">
        <w:rPr>
          <w:sz w:val="22"/>
          <w:szCs w:val="22"/>
        </w:rPr>
        <w:t>ś</w:t>
      </w:r>
      <w:r w:rsidRPr="005664EE">
        <w:rPr>
          <w:sz w:val="22"/>
          <w:szCs w:val="22"/>
        </w:rPr>
        <w:t xml:space="preserve">niczego dla jednostki OSP </w:t>
      </w:r>
      <w:r w:rsidR="000A6A5A" w:rsidRPr="005664EE">
        <w:rPr>
          <w:sz w:val="22"/>
          <w:szCs w:val="22"/>
        </w:rPr>
        <w:t>Kocoń</w:t>
      </w:r>
      <w:r w:rsidRPr="005664EE">
        <w:rPr>
          <w:sz w:val="22"/>
          <w:szCs w:val="22"/>
        </w:rPr>
        <w:t>;</w:t>
      </w:r>
    </w:p>
    <w:p w14:paraId="1F7F40DF" w14:textId="77777777" w:rsidR="00F8336D" w:rsidRPr="005664EE" w:rsidRDefault="00F8336D" w:rsidP="00F8336D">
      <w:pPr>
        <w:numPr>
          <w:ilvl w:val="0"/>
          <w:numId w:val="14"/>
        </w:numPr>
        <w:tabs>
          <w:tab w:val="left" w:pos="0"/>
          <w:tab w:val="left" w:pos="284"/>
        </w:tabs>
        <w:suppressAutoHyphens w:val="0"/>
        <w:spacing w:before="120" w:after="120"/>
        <w:ind w:left="641" w:hanging="357"/>
        <w:jc w:val="both"/>
        <w:rPr>
          <w:rFonts w:cs="Times New Roman"/>
          <w:b/>
          <w:sz w:val="22"/>
          <w:szCs w:val="22"/>
        </w:rPr>
      </w:pPr>
      <w:r w:rsidRPr="005664EE">
        <w:rPr>
          <w:sz w:val="22"/>
          <w:szCs w:val="22"/>
        </w:rPr>
        <w:t>Załącznik nr 3 -</w:t>
      </w:r>
      <w:r w:rsidRPr="005664EE">
        <w:rPr>
          <w:rFonts w:cs="Times New Roman"/>
          <w:sz w:val="22"/>
          <w:szCs w:val="22"/>
        </w:rPr>
        <w:t xml:space="preserve"> Oświadczenie dotyczące spełniania warunków udziału w postępowaniu; </w:t>
      </w:r>
    </w:p>
    <w:p w14:paraId="6FE875B6" w14:textId="77777777" w:rsidR="00F8336D" w:rsidRPr="005664EE" w:rsidRDefault="00F8336D" w:rsidP="00F8336D">
      <w:pPr>
        <w:numPr>
          <w:ilvl w:val="0"/>
          <w:numId w:val="14"/>
        </w:numPr>
        <w:tabs>
          <w:tab w:val="left" w:pos="0"/>
          <w:tab w:val="left" w:pos="284"/>
        </w:tabs>
        <w:suppressAutoHyphens w:val="0"/>
        <w:spacing w:before="120" w:after="120"/>
        <w:ind w:left="641" w:hanging="357"/>
        <w:jc w:val="both"/>
        <w:rPr>
          <w:rFonts w:cs="Times New Roman"/>
          <w:b/>
          <w:sz w:val="22"/>
          <w:szCs w:val="22"/>
        </w:rPr>
      </w:pPr>
      <w:r w:rsidRPr="005664EE">
        <w:rPr>
          <w:sz w:val="22"/>
          <w:szCs w:val="22"/>
        </w:rPr>
        <w:t xml:space="preserve">Załącznik nr 4 - </w:t>
      </w:r>
      <w:r w:rsidRPr="005664EE">
        <w:rPr>
          <w:rFonts w:cs="Times New Roman"/>
          <w:sz w:val="22"/>
          <w:szCs w:val="22"/>
        </w:rPr>
        <w:t xml:space="preserve">Oświadczenie dotyczące przesłanek wykluczenia z postępowania;  </w:t>
      </w:r>
    </w:p>
    <w:p w14:paraId="43F8CAFE" w14:textId="77777777" w:rsidR="00F8336D" w:rsidRPr="005664EE" w:rsidRDefault="00F8336D" w:rsidP="00F8336D">
      <w:pPr>
        <w:numPr>
          <w:ilvl w:val="0"/>
          <w:numId w:val="14"/>
        </w:numPr>
        <w:tabs>
          <w:tab w:val="left" w:pos="0"/>
          <w:tab w:val="left" w:pos="284"/>
        </w:tabs>
        <w:suppressAutoHyphens w:val="0"/>
        <w:spacing w:before="120" w:after="120"/>
        <w:ind w:left="641" w:hanging="357"/>
        <w:jc w:val="both"/>
        <w:rPr>
          <w:rFonts w:cs="Times New Roman"/>
          <w:b/>
          <w:sz w:val="22"/>
          <w:szCs w:val="22"/>
        </w:rPr>
      </w:pPr>
      <w:r w:rsidRPr="005664EE">
        <w:rPr>
          <w:sz w:val="22"/>
          <w:szCs w:val="22"/>
        </w:rPr>
        <w:t xml:space="preserve">Załącznik nr 5 - </w:t>
      </w:r>
      <w:r w:rsidRPr="005664EE">
        <w:rPr>
          <w:rFonts w:cs="Times New Roman"/>
          <w:bCs/>
          <w:sz w:val="22"/>
          <w:szCs w:val="22"/>
        </w:rPr>
        <w:t>Oświadczenie o przynależności lub braku przynależności do tej samej grupy kapitałowej;</w:t>
      </w:r>
    </w:p>
    <w:p w14:paraId="3A904020" w14:textId="77777777" w:rsidR="00F8336D" w:rsidRPr="005664EE" w:rsidRDefault="00F8336D" w:rsidP="00F8336D">
      <w:pPr>
        <w:numPr>
          <w:ilvl w:val="0"/>
          <w:numId w:val="14"/>
        </w:numPr>
        <w:tabs>
          <w:tab w:val="left" w:pos="0"/>
          <w:tab w:val="left" w:pos="284"/>
        </w:tabs>
        <w:suppressAutoHyphens w:val="0"/>
        <w:spacing w:before="120" w:after="120"/>
        <w:ind w:left="641" w:hanging="357"/>
        <w:jc w:val="both"/>
        <w:rPr>
          <w:rFonts w:cs="Times New Roman"/>
          <w:b/>
          <w:sz w:val="22"/>
          <w:szCs w:val="22"/>
        </w:rPr>
      </w:pPr>
      <w:r w:rsidRPr="005664EE">
        <w:rPr>
          <w:sz w:val="22"/>
          <w:szCs w:val="22"/>
        </w:rPr>
        <w:t xml:space="preserve">Załącznik nr 6 - </w:t>
      </w:r>
      <w:r w:rsidRPr="005664EE">
        <w:rPr>
          <w:rFonts w:cs="Times New Roman"/>
          <w:sz w:val="22"/>
          <w:szCs w:val="22"/>
        </w:rPr>
        <w:t>Projekt umowy;</w:t>
      </w:r>
    </w:p>
    <w:p w14:paraId="4AF8DAE6" w14:textId="4C6F7CF9" w:rsidR="008E45E1" w:rsidRPr="005664EE" w:rsidRDefault="00F8336D" w:rsidP="00283332">
      <w:pPr>
        <w:numPr>
          <w:ilvl w:val="0"/>
          <w:numId w:val="14"/>
        </w:numPr>
        <w:tabs>
          <w:tab w:val="left" w:pos="0"/>
          <w:tab w:val="left" w:pos="284"/>
        </w:tabs>
        <w:suppressAutoHyphens w:val="0"/>
        <w:spacing w:before="120" w:after="120"/>
        <w:ind w:left="641" w:hanging="357"/>
        <w:jc w:val="both"/>
        <w:rPr>
          <w:sz w:val="22"/>
          <w:szCs w:val="22"/>
        </w:rPr>
      </w:pPr>
      <w:r w:rsidRPr="005664EE">
        <w:rPr>
          <w:sz w:val="22"/>
          <w:szCs w:val="22"/>
        </w:rPr>
        <w:t xml:space="preserve">Załącznik nr 7 - Klauzula informacyjna z art. 13 RODO związana z postępowaniem o udzielenia zamówienia publicznego pn. „Zakup średniego samochodu ratowniczo-gaśniczego dla jednostki Ochotniczej Straży Pożarnej </w:t>
      </w:r>
      <w:r w:rsidR="000A6A5A" w:rsidRPr="005664EE">
        <w:rPr>
          <w:sz w:val="22"/>
          <w:szCs w:val="22"/>
        </w:rPr>
        <w:t>w Koconiu</w:t>
      </w:r>
      <w:r w:rsidRPr="005664EE">
        <w:rPr>
          <w:sz w:val="22"/>
          <w:szCs w:val="22"/>
        </w:rPr>
        <w:t>”</w:t>
      </w:r>
      <w:r w:rsidR="00283332" w:rsidRPr="005664EE">
        <w:rPr>
          <w:sz w:val="22"/>
          <w:szCs w:val="22"/>
        </w:rPr>
        <w:t>.</w:t>
      </w:r>
    </w:p>
    <w:p w14:paraId="01285F76" w14:textId="77777777" w:rsidR="00641B4E" w:rsidRDefault="00641B4E" w:rsidP="00641B4E">
      <w:pPr>
        <w:tabs>
          <w:tab w:val="left" w:pos="0"/>
          <w:tab w:val="left" w:pos="284"/>
        </w:tabs>
        <w:suppressAutoHyphens w:val="0"/>
        <w:spacing w:before="120" w:after="120"/>
        <w:jc w:val="both"/>
      </w:pPr>
    </w:p>
    <w:sectPr w:rsidR="00641B4E" w:rsidSect="00607800">
      <w:footerReference w:type="default" r:id="rId12"/>
      <w:pgSz w:w="11906" w:h="16838"/>
      <w:pgMar w:top="851" w:right="1418" w:bottom="1418" w:left="1276" w:header="357" w:footer="28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8F5F0" w14:textId="77777777" w:rsidR="001901E5" w:rsidRDefault="001901E5" w:rsidP="00F8336D">
      <w:r>
        <w:separator/>
      </w:r>
    </w:p>
  </w:endnote>
  <w:endnote w:type="continuationSeparator" w:id="0">
    <w:p w14:paraId="2099E4E9" w14:textId="77777777" w:rsidR="001901E5" w:rsidRDefault="001901E5" w:rsidP="00F83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MT">
    <w:altName w:val="Arial"/>
    <w:charset w:val="EE"/>
    <w:family w:val="swiss"/>
    <w:pitch w:val="default"/>
    <w:sig w:usb0="00000001" w:usb1="08070000" w:usb2="00000010" w:usb3="00000000" w:csb0="00020000" w:csb1="00000000"/>
  </w:font>
  <w:font w:name="OpenSymbol">
    <w:altName w:val="Arial Unicode MS"/>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Univers-PL">
    <w:altName w:val="Yu Gothic"/>
    <w:charset w:val="80"/>
    <w:family w:val="swiss"/>
    <w:pitch w:val="variable"/>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FrankfurtGothic">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5489E" w14:textId="77777777" w:rsidR="00533E6B" w:rsidRDefault="001901E5">
    <w:pPr>
      <w:pStyle w:val="Stopka"/>
      <w:jc w:val="center"/>
    </w:pPr>
  </w:p>
  <w:p w14:paraId="052FC1AC" w14:textId="77777777" w:rsidR="00533E6B" w:rsidRDefault="001901E5">
    <w:pPr>
      <w:pStyle w:val="Stopka"/>
      <w:jc w:val="center"/>
    </w:pPr>
  </w:p>
  <w:p w14:paraId="1425A905" w14:textId="77777777" w:rsidR="00533E6B" w:rsidRDefault="001901E5">
    <w:pPr>
      <w:pStyle w:val="Stopka"/>
      <w:jc w:val="center"/>
    </w:pPr>
  </w:p>
  <w:p w14:paraId="03D1EDE0" w14:textId="77777777" w:rsidR="00533E6B" w:rsidRDefault="009A364D" w:rsidP="00607800">
    <w:pPr>
      <w:pStyle w:val="Stopka"/>
      <w:jc w:val="right"/>
      <w:rPr>
        <w:rFonts w:cs="Times New Roman"/>
        <w:sz w:val="22"/>
        <w:szCs w:val="22"/>
      </w:rPr>
    </w:pPr>
    <w:r w:rsidRPr="00607800">
      <w:rPr>
        <w:rFonts w:cs="Times New Roman"/>
        <w:sz w:val="22"/>
        <w:szCs w:val="22"/>
      </w:rPr>
      <w:t xml:space="preserve">str. </w:t>
    </w:r>
    <w:r w:rsidR="006E26FD" w:rsidRPr="00607800">
      <w:rPr>
        <w:rFonts w:cs="Times New Roman"/>
        <w:sz w:val="22"/>
        <w:szCs w:val="22"/>
      </w:rPr>
      <w:fldChar w:fldCharType="begin"/>
    </w:r>
    <w:r w:rsidRPr="00607800">
      <w:rPr>
        <w:rFonts w:cs="Times New Roman"/>
        <w:sz w:val="22"/>
        <w:szCs w:val="22"/>
      </w:rPr>
      <w:instrText xml:space="preserve"> PAGE    \* MERGEFORMAT </w:instrText>
    </w:r>
    <w:r w:rsidR="006E26FD" w:rsidRPr="00607800">
      <w:rPr>
        <w:rFonts w:cs="Times New Roman"/>
        <w:sz w:val="22"/>
        <w:szCs w:val="22"/>
      </w:rPr>
      <w:fldChar w:fldCharType="separate"/>
    </w:r>
    <w:r w:rsidR="00DE2AA8">
      <w:rPr>
        <w:rFonts w:cs="Times New Roman"/>
        <w:noProof/>
        <w:sz w:val="22"/>
        <w:szCs w:val="22"/>
      </w:rPr>
      <w:t>10</w:t>
    </w:r>
    <w:r w:rsidR="006E26FD" w:rsidRPr="00607800">
      <w:rPr>
        <w:rFonts w:cs="Times New Roman"/>
        <w:sz w:val="22"/>
        <w:szCs w:val="22"/>
      </w:rPr>
      <w:fldChar w:fldCharType="end"/>
    </w:r>
  </w:p>
  <w:p w14:paraId="279F61AD" w14:textId="77777777" w:rsidR="00607800" w:rsidRPr="00607800" w:rsidRDefault="001901E5" w:rsidP="00607800">
    <w:pPr>
      <w:pStyle w:val="Stopka"/>
      <w:jc w:val="right"/>
      <w:rPr>
        <w:rFonts w:cs="Times New Roman"/>
        <w:sz w:val="22"/>
        <w:szCs w:val="22"/>
      </w:rPr>
    </w:pPr>
  </w:p>
  <w:p w14:paraId="2872DF46" w14:textId="77777777" w:rsidR="00607800" w:rsidRDefault="001901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158B7" w14:textId="77777777" w:rsidR="001901E5" w:rsidRDefault="001901E5" w:rsidP="00F8336D">
      <w:r>
        <w:separator/>
      </w:r>
    </w:p>
  </w:footnote>
  <w:footnote w:type="continuationSeparator" w:id="0">
    <w:p w14:paraId="2080EA3E" w14:textId="77777777" w:rsidR="001901E5" w:rsidRDefault="001901E5" w:rsidP="00F8336D">
      <w:r>
        <w:continuationSeparator/>
      </w:r>
    </w:p>
  </w:footnote>
  <w:footnote w:id="1">
    <w:p w14:paraId="027D8B7F" w14:textId="77777777" w:rsidR="00F8336D" w:rsidRDefault="00F8336D" w:rsidP="00F8336D"/>
    <w:p w14:paraId="255D440E" w14:textId="77777777" w:rsidR="00F8336D" w:rsidRPr="0033715B" w:rsidRDefault="00F8336D" w:rsidP="00F8336D">
      <w:pPr>
        <w:pStyle w:val="Tekstprzypisudolnego"/>
      </w:pPr>
    </w:p>
  </w:footnote>
  <w:footnote w:id="2">
    <w:p w14:paraId="06089A6B" w14:textId="77777777" w:rsidR="00F8336D" w:rsidRPr="006520C6" w:rsidRDefault="00F8336D" w:rsidP="00F8336D">
      <w:pPr>
        <w:ind w:left="142" w:hanging="142"/>
        <w:jc w:val="both"/>
        <w:rPr>
          <w:i/>
          <w:sz w:val="20"/>
          <w:szCs w:val="20"/>
          <w:lang w:eastAsia="pl-PL"/>
        </w:rPr>
      </w:pPr>
      <w:r w:rsidRPr="006520C6">
        <w:rPr>
          <w:b/>
          <w:sz w:val="20"/>
          <w:szCs w:val="20"/>
          <w:vertAlign w:val="superscript"/>
          <w:lang w:eastAsia="pl-PL"/>
        </w:rPr>
        <w:sym w:font="Symbol" w:char="F02A"/>
      </w:r>
      <w:r w:rsidRPr="006520C6">
        <w:rPr>
          <w:b/>
          <w:sz w:val="20"/>
          <w:szCs w:val="20"/>
          <w:vertAlign w:val="superscript"/>
          <w:lang w:eastAsia="pl-PL"/>
        </w:rPr>
        <w:sym w:font="Symbol" w:char="F02A"/>
      </w:r>
      <w:r w:rsidRPr="006520C6">
        <w:rPr>
          <w:rFonts w:ascii="Arial" w:hAnsi="Arial" w:cs="Arial"/>
          <w:color w:val="000000"/>
          <w:sz w:val="20"/>
          <w:szCs w:val="20"/>
          <w:lang w:eastAsia="pl-PL"/>
        </w:rPr>
        <w:t xml:space="preserve"> </w:t>
      </w:r>
      <w:r w:rsidRPr="006520C6">
        <w:rPr>
          <w:i/>
          <w:color w:val="000000"/>
          <w:sz w:val="20"/>
          <w:szCs w:val="20"/>
          <w:lang w:eastAsia="pl-PL"/>
        </w:rPr>
        <w:t xml:space="preserve">W przypadku gdy Wykonawca </w:t>
      </w:r>
      <w:r w:rsidRPr="006520C6">
        <w:rPr>
          <w:i/>
          <w:sz w:val="20"/>
          <w:szCs w:val="20"/>
          <w:lang w:eastAsia="pl-PL"/>
        </w:rPr>
        <w:t xml:space="preserve">nie przekazuje danych osobowych innych niż bezpośrednio jego dotyczących lub zachodzi wyłączenie stosowania obowiązku informacyjnego, stosownie do art. 13 ust. 4 lub art. 14 ust. 5 RODO, treści oświadczenia wykonawca nie składa </w:t>
      </w:r>
      <w:r>
        <w:rPr>
          <w:i/>
          <w:sz w:val="20"/>
          <w:szCs w:val="20"/>
          <w:lang w:eastAsia="pl-PL"/>
        </w:rPr>
        <w:t>(</w:t>
      </w:r>
      <w:bookmarkStart w:id="1" w:name="_Hlk516663848"/>
      <w:r>
        <w:rPr>
          <w:i/>
          <w:sz w:val="20"/>
          <w:szCs w:val="20"/>
          <w:lang w:eastAsia="pl-PL"/>
        </w:rPr>
        <w:t>usunięcie treści oświadczenia np. przez jego  wykreślenie)</w:t>
      </w:r>
      <w:bookmarkEnd w:id="1"/>
    </w:p>
    <w:p w14:paraId="1318B05F" w14:textId="77777777" w:rsidR="00F8336D" w:rsidRPr="006520C6" w:rsidRDefault="00F8336D" w:rsidP="00F8336D">
      <w:pPr>
        <w:ind w:left="142" w:hanging="142"/>
        <w:jc w:val="both"/>
        <w:rPr>
          <w:rFonts w:ascii="Arial" w:hAnsi="Arial" w:cs="Arial"/>
          <w:sz w:val="20"/>
          <w:szCs w:val="20"/>
          <w:lang w:eastAsia="pl-PL"/>
        </w:rPr>
      </w:pPr>
    </w:p>
    <w:p w14:paraId="3532FA83" w14:textId="77777777" w:rsidR="00F8336D" w:rsidRPr="006520C6" w:rsidRDefault="00F8336D" w:rsidP="00F8336D">
      <w:pPr>
        <w:ind w:left="142" w:hanging="142"/>
        <w:jc w:val="both"/>
        <w:rPr>
          <w:rFonts w:ascii="Arial" w:hAnsi="Arial" w:cs="Arial"/>
          <w:sz w:val="20"/>
          <w:szCs w:val="20"/>
          <w:lang w:eastAsia="pl-PL"/>
        </w:rPr>
      </w:pPr>
      <w:r w:rsidRPr="006520C6">
        <w:rPr>
          <w:b/>
          <w:sz w:val="20"/>
          <w:szCs w:val="20"/>
          <w:vertAlign w:val="superscript"/>
          <w:lang w:eastAsia="pl-PL"/>
        </w:rPr>
        <w:t>1</w:t>
      </w:r>
      <w:r w:rsidRPr="006520C6">
        <w:rPr>
          <w:rFonts w:ascii="Arial" w:hAnsi="Arial" w:cs="Arial"/>
          <w:sz w:val="20"/>
          <w:szCs w:val="20"/>
          <w:lang w:eastAsia="pl-PL"/>
        </w:rPr>
        <w:t xml:space="preserve"> </w:t>
      </w:r>
      <w:r w:rsidRPr="006520C6">
        <w:rPr>
          <w:i/>
          <w:sz w:val="20"/>
          <w:szCs w:val="20"/>
          <w:lang w:eastAsia="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FC150CC" w14:textId="77777777" w:rsidR="00F8336D" w:rsidRPr="0033715B" w:rsidRDefault="00F8336D" w:rsidP="00F8336D">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446"/>
        </w:tabs>
        <w:ind w:left="446" w:hanging="360"/>
      </w:pPr>
      <w:rPr>
        <w:b w:val="0"/>
      </w:rPr>
    </w:lvl>
  </w:abstractNum>
  <w:abstractNum w:abstractNumId="2" w15:restartNumberingAfterBreak="0">
    <w:nsid w:val="00000003"/>
    <w:multiLevelType w:val="multilevel"/>
    <w:tmpl w:val="7A6CF7E8"/>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bC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5"/>
    <w:multiLevelType w:val="singleLevel"/>
    <w:tmpl w:val="00000005"/>
    <w:name w:val="WW8Num5"/>
    <w:lvl w:ilvl="0">
      <w:start w:val="2"/>
      <w:numFmt w:val="lowerLetter"/>
      <w:lvlText w:val="%1)"/>
      <w:lvlJc w:val="left"/>
      <w:pPr>
        <w:tabs>
          <w:tab w:val="num" w:pos="720"/>
        </w:tabs>
        <w:ind w:left="720" w:hanging="360"/>
      </w:pPr>
    </w:lvl>
  </w:abstractNum>
  <w:abstractNum w:abstractNumId="4" w15:restartNumberingAfterBreak="0">
    <w:nsid w:val="042533BF"/>
    <w:multiLevelType w:val="multilevel"/>
    <w:tmpl w:val="CED20850"/>
    <w:lvl w:ilvl="0">
      <w:start w:val="6"/>
      <w:numFmt w:val="decimal"/>
      <w:lvlText w:val="%1."/>
      <w:lvlJc w:val="left"/>
      <w:pPr>
        <w:ind w:left="360" w:hanging="360"/>
      </w:pPr>
      <w:rPr>
        <w:rFonts w:eastAsia="ArialMT" w:hint="default"/>
      </w:rPr>
    </w:lvl>
    <w:lvl w:ilvl="1">
      <w:start w:val="2"/>
      <w:numFmt w:val="decimal"/>
      <w:lvlText w:val="%1.%2."/>
      <w:lvlJc w:val="left"/>
      <w:pPr>
        <w:ind w:left="360" w:hanging="360"/>
      </w:pPr>
      <w:rPr>
        <w:rFonts w:eastAsia="ArialMT" w:hint="default"/>
      </w:rPr>
    </w:lvl>
    <w:lvl w:ilvl="2">
      <w:start w:val="1"/>
      <w:numFmt w:val="decimal"/>
      <w:lvlText w:val="%1.%2.%3."/>
      <w:lvlJc w:val="left"/>
      <w:pPr>
        <w:ind w:left="720" w:hanging="720"/>
      </w:pPr>
      <w:rPr>
        <w:rFonts w:eastAsia="ArialMT" w:hint="default"/>
      </w:rPr>
    </w:lvl>
    <w:lvl w:ilvl="3">
      <w:start w:val="1"/>
      <w:numFmt w:val="decimal"/>
      <w:lvlText w:val="%1.%2.%3.%4."/>
      <w:lvlJc w:val="left"/>
      <w:pPr>
        <w:ind w:left="720" w:hanging="720"/>
      </w:pPr>
      <w:rPr>
        <w:rFonts w:eastAsia="ArialMT" w:hint="default"/>
      </w:rPr>
    </w:lvl>
    <w:lvl w:ilvl="4">
      <w:start w:val="1"/>
      <w:numFmt w:val="decimal"/>
      <w:lvlText w:val="%1.%2.%3.%4.%5."/>
      <w:lvlJc w:val="left"/>
      <w:pPr>
        <w:ind w:left="1080" w:hanging="1080"/>
      </w:pPr>
      <w:rPr>
        <w:rFonts w:eastAsia="ArialMT" w:hint="default"/>
      </w:rPr>
    </w:lvl>
    <w:lvl w:ilvl="5">
      <w:start w:val="1"/>
      <w:numFmt w:val="decimal"/>
      <w:lvlText w:val="%1.%2.%3.%4.%5.%6."/>
      <w:lvlJc w:val="left"/>
      <w:pPr>
        <w:ind w:left="1080" w:hanging="1080"/>
      </w:pPr>
      <w:rPr>
        <w:rFonts w:eastAsia="ArialMT" w:hint="default"/>
      </w:rPr>
    </w:lvl>
    <w:lvl w:ilvl="6">
      <w:start w:val="1"/>
      <w:numFmt w:val="decimal"/>
      <w:lvlText w:val="%1.%2.%3.%4.%5.%6.%7."/>
      <w:lvlJc w:val="left"/>
      <w:pPr>
        <w:ind w:left="1440" w:hanging="1440"/>
      </w:pPr>
      <w:rPr>
        <w:rFonts w:eastAsia="ArialMT" w:hint="default"/>
      </w:rPr>
    </w:lvl>
    <w:lvl w:ilvl="7">
      <w:start w:val="1"/>
      <w:numFmt w:val="decimal"/>
      <w:lvlText w:val="%1.%2.%3.%4.%5.%6.%7.%8."/>
      <w:lvlJc w:val="left"/>
      <w:pPr>
        <w:ind w:left="1440" w:hanging="1440"/>
      </w:pPr>
      <w:rPr>
        <w:rFonts w:eastAsia="ArialMT" w:hint="default"/>
      </w:rPr>
    </w:lvl>
    <w:lvl w:ilvl="8">
      <w:start w:val="1"/>
      <w:numFmt w:val="decimal"/>
      <w:lvlText w:val="%1.%2.%3.%4.%5.%6.%7.%8.%9."/>
      <w:lvlJc w:val="left"/>
      <w:pPr>
        <w:ind w:left="1800" w:hanging="1800"/>
      </w:pPr>
      <w:rPr>
        <w:rFonts w:eastAsia="ArialMT" w:hint="default"/>
      </w:rPr>
    </w:lvl>
  </w:abstractNum>
  <w:abstractNum w:abstractNumId="5" w15:restartNumberingAfterBreak="0">
    <w:nsid w:val="1537208D"/>
    <w:multiLevelType w:val="multilevel"/>
    <w:tmpl w:val="FC3C36D4"/>
    <w:lvl w:ilvl="0">
      <w:start w:val="3"/>
      <w:numFmt w:val="bullet"/>
      <w:lvlText w:val="-"/>
      <w:lvlJc w:val="left"/>
      <w:pPr>
        <w:ind w:left="360" w:hanging="360"/>
      </w:pPr>
      <w:rPr>
        <w:rFonts w:ascii="OpenSymbol" w:hAnsi="OpenSymbol" w:hint="default"/>
        <w:b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A2743D"/>
    <w:multiLevelType w:val="multilevel"/>
    <w:tmpl w:val="45506A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74A6FD5"/>
    <w:multiLevelType w:val="multilevel"/>
    <w:tmpl w:val="8F06783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1F56F7"/>
    <w:multiLevelType w:val="hybridMultilevel"/>
    <w:tmpl w:val="A1ACF1AA"/>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B023EE"/>
    <w:multiLevelType w:val="hybridMultilevel"/>
    <w:tmpl w:val="C9FE9212"/>
    <w:lvl w:ilvl="0" w:tplc="04150017">
      <w:start w:val="1"/>
      <w:numFmt w:val="lowerLetter"/>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10" w15:restartNumberingAfterBreak="0">
    <w:nsid w:val="35286FDE"/>
    <w:multiLevelType w:val="hybridMultilevel"/>
    <w:tmpl w:val="F15E60B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1" w15:restartNumberingAfterBreak="0">
    <w:nsid w:val="47542F76"/>
    <w:multiLevelType w:val="hybridMultilevel"/>
    <w:tmpl w:val="D716EB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481D4FD1"/>
    <w:multiLevelType w:val="multilevel"/>
    <w:tmpl w:val="46885B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2269AE"/>
    <w:multiLevelType w:val="multilevel"/>
    <w:tmpl w:val="28DE1F8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181E11"/>
    <w:multiLevelType w:val="hybridMultilevel"/>
    <w:tmpl w:val="AB3A5336"/>
    <w:lvl w:ilvl="0" w:tplc="07D001E2">
      <w:start w:val="4"/>
      <w:numFmt w:val="lowerLetter"/>
      <w:lvlText w:val="%1)"/>
      <w:lvlJc w:val="left"/>
      <w:pPr>
        <w:ind w:left="792" w:hanging="360"/>
      </w:pPr>
      <w:rPr>
        <w:rFonts w:hint="default"/>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15" w15:restartNumberingAfterBreak="0">
    <w:nsid w:val="4D3A79CC"/>
    <w:multiLevelType w:val="hybridMultilevel"/>
    <w:tmpl w:val="BC021B6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53564464"/>
    <w:multiLevelType w:val="multilevel"/>
    <w:tmpl w:val="FD1CDA5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EDC7740"/>
    <w:multiLevelType w:val="multilevel"/>
    <w:tmpl w:val="64CE95DA"/>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339579B"/>
    <w:multiLevelType w:val="multilevel"/>
    <w:tmpl w:val="B616FC14"/>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C8F74F6"/>
    <w:multiLevelType w:val="hybridMultilevel"/>
    <w:tmpl w:val="A4CA7B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CCD4B41"/>
    <w:multiLevelType w:val="hybridMultilevel"/>
    <w:tmpl w:val="632CEBA0"/>
    <w:lvl w:ilvl="0" w:tplc="04150011">
      <w:start w:val="1"/>
      <w:numFmt w:val="decimal"/>
      <w:lvlText w:val="%1)"/>
      <w:lvlJc w:val="left"/>
      <w:pPr>
        <w:ind w:left="644" w:hanging="360"/>
      </w:pPr>
      <w:rPr>
        <w:rFonts w:hint="default"/>
        <w:b w:val="0"/>
        <w:i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1" w15:restartNumberingAfterBreak="0">
    <w:nsid w:val="70B04FFB"/>
    <w:multiLevelType w:val="multilevel"/>
    <w:tmpl w:val="E120458C"/>
    <w:lvl w:ilvl="0">
      <w:start w:val="5"/>
      <w:numFmt w:val="decimal"/>
      <w:lvlText w:val="%1."/>
      <w:lvlJc w:val="left"/>
      <w:pPr>
        <w:ind w:left="480" w:hanging="480"/>
      </w:pPr>
      <w:rPr>
        <w:rFonts w:eastAsia="Lucida Sans Unicode" w:hint="default"/>
        <w:color w:val="FF0000"/>
      </w:rPr>
    </w:lvl>
    <w:lvl w:ilvl="1">
      <w:start w:val="16"/>
      <w:numFmt w:val="decimal"/>
      <w:lvlText w:val="%1.%2."/>
      <w:lvlJc w:val="left"/>
      <w:pPr>
        <w:ind w:left="480" w:hanging="480"/>
      </w:pPr>
      <w:rPr>
        <w:rFonts w:eastAsia="Lucida Sans Unicode" w:hint="default"/>
        <w:b w:val="0"/>
        <w:color w:val="auto"/>
      </w:rPr>
    </w:lvl>
    <w:lvl w:ilvl="2">
      <w:start w:val="1"/>
      <w:numFmt w:val="decimal"/>
      <w:lvlText w:val="%1.%2.%3."/>
      <w:lvlJc w:val="left"/>
      <w:pPr>
        <w:ind w:left="720" w:hanging="720"/>
      </w:pPr>
      <w:rPr>
        <w:rFonts w:eastAsia="Lucida Sans Unicode" w:hint="default"/>
        <w:color w:val="FF0000"/>
      </w:rPr>
    </w:lvl>
    <w:lvl w:ilvl="3">
      <w:start w:val="1"/>
      <w:numFmt w:val="decimal"/>
      <w:lvlText w:val="%1.%2.%3.%4."/>
      <w:lvlJc w:val="left"/>
      <w:pPr>
        <w:ind w:left="720" w:hanging="720"/>
      </w:pPr>
      <w:rPr>
        <w:rFonts w:eastAsia="Lucida Sans Unicode" w:hint="default"/>
        <w:color w:val="FF0000"/>
      </w:rPr>
    </w:lvl>
    <w:lvl w:ilvl="4">
      <w:start w:val="1"/>
      <w:numFmt w:val="decimal"/>
      <w:lvlText w:val="%1.%2.%3.%4.%5."/>
      <w:lvlJc w:val="left"/>
      <w:pPr>
        <w:ind w:left="1080" w:hanging="1080"/>
      </w:pPr>
      <w:rPr>
        <w:rFonts w:eastAsia="Lucida Sans Unicode" w:hint="default"/>
        <w:color w:val="FF0000"/>
      </w:rPr>
    </w:lvl>
    <w:lvl w:ilvl="5">
      <w:start w:val="1"/>
      <w:numFmt w:val="decimal"/>
      <w:lvlText w:val="%1.%2.%3.%4.%5.%6."/>
      <w:lvlJc w:val="left"/>
      <w:pPr>
        <w:ind w:left="1080" w:hanging="1080"/>
      </w:pPr>
      <w:rPr>
        <w:rFonts w:eastAsia="Lucida Sans Unicode" w:hint="default"/>
        <w:color w:val="FF0000"/>
      </w:rPr>
    </w:lvl>
    <w:lvl w:ilvl="6">
      <w:start w:val="1"/>
      <w:numFmt w:val="decimal"/>
      <w:lvlText w:val="%1.%2.%3.%4.%5.%6.%7."/>
      <w:lvlJc w:val="left"/>
      <w:pPr>
        <w:ind w:left="1440" w:hanging="1440"/>
      </w:pPr>
      <w:rPr>
        <w:rFonts w:eastAsia="Lucida Sans Unicode" w:hint="default"/>
        <w:color w:val="FF0000"/>
      </w:rPr>
    </w:lvl>
    <w:lvl w:ilvl="7">
      <w:start w:val="1"/>
      <w:numFmt w:val="decimal"/>
      <w:lvlText w:val="%1.%2.%3.%4.%5.%6.%7.%8."/>
      <w:lvlJc w:val="left"/>
      <w:pPr>
        <w:ind w:left="1440" w:hanging="1440"/>
      </w:pPr>
      <w:rPr>
        <w:rFonts w:eastAsia="Lucida Sans Unicode" w:hint="default"/>
        <w:color w:val="FF0000"/>
      </w:rPr>
    </w:lvl>
    <w:lvl w:ilvl="8">
      <w:start w:val="1"/>
      <w:numFmt w:val="decimal"/>
      <w:lvlText w:val="%1.%2.%3.%4.%5.%6.%7.%8.%9."/>
      <w:lvlJc w:val="left"/>
      <w:pPr>
        <w:ind w:left="1800" w:hanging="1800"/>
      </w:pPr>
      <w:rPr>
        <w:rFonts w:eastAsia="Lucida Sans Unicode" w:hint="default"/>
        <w:color w:val="FF0000"/>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21"/>
  </w:num>
  <w:num w:numId="8">
    <w:abstractNumId w:val="18"/>
  </w:num>
  <w:num w:numId="9">
    <w:abstractNumId w:val="5"/>
  </w:num>
  <w:num w:numId="10">
    <w:abstractNumId w:val="8"/>
  </w:num>
  <w:num w:numId="11">
    <w:abstractNumId w:val="12"/>
  </w:num>
  <w:num w:numId="12">
    <w:abstractNumId w:val="16"/>
  </w:num>
  <w:num w:numId="13">
    <w:abstractNumId w:val="7"/>
  </w:num>
  <w:num w:numId="14">
    <w:abstractNumId w:val="20"/>
  </w:num>
  <w:num w:numId="15">
    <w:abstractNumId w:val="9"/>
  </w:num>
  <w:num w:numId="16">
    <w:abstractNumId w:val="11"/>
  </w:num>
  <w:num w:numId="17">
    <w:abstractNumId w:val="13"/>
  </w:num>
  <w:num w:numId="18">
    <w:abstractNumId w:val="14"/>
  </w:num>
  <w:num w:numId="19">
    <w:abstractNumId w:val="10"/>
  </w:num>
  <w:num w:numId="20">
    <w:abstractNumId w:val="19"/>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336D"/>
    <w:rsid w:val="00001C59"/>
    <w:rsid w:val="00076748"/>
    <w:rsid w:val="00080B43"/>
    <w:rsid w:val="00091223"/>
    <w:rsid w:val="000A6A5A"/>
    <w:rsid w:val="000D0697"/>
    <w:rsid w:val="00120AEA"/>
    <w:rsid w:val="00152FCC"/>
    <w:rsid w:val="00170CF5"/>
    <w:rsid w:val="001901E5"/>
    <w:rsid w:val="001A346D"/>
    <w:rsid w:val="001A466C"/>
    <w:rsid w:val="001B1028"/>
    <w:rsid w:val="001E6309"/>
    <w:rsid w:val="002300AF"/>
    <w:rsid w:val="002334FA"/>
    <w:rsid w:val="00283332"/>
    <w:rsid w:val="002E724E"/>
    <w:rsid w:val="003305FF"/>
    <w:rsid w:val="003B5DD6"/>
    <w:rsid w:val="003D5298"/>
    <w:rsid w:val="003E7827"/>
    <w:rsid w:val="00434DC8"/>
    <w:rsid w:val="004464DF"/>
    <w:rsid w:val="0049105A"/>
    <w:rsid w:val="00495063"/>
    <w:rsid w:val="004A1AC9"/>
    <w:rsid w:val="004A4BF6"/>
    <w:rsid w:val="00506FDE"/>
    <w:rsid w:val="005664EE"/>
    <w:rsid w:val="00587F41"/>
    <w:rsid w:val="00622653"/>
    <w:rsid w:val="00635F49"/>
    <w:rsid w:val="00641B4E"/>
    <w:rsid w:val="0068129F"/>
    <w:rsid w:val="006E26FD"/>
    <w:rsid w:val="006E6CAB"/>
    <w:rsid w:val="007A11F3"/>
    <w:rsid w:val="007B42A9"/>
    <w:rsid w:val="007D6A9D"/>
    <w:rsid w:val="008067A2"/>
    <w:rsid w:val="00881F74"/>
    <w:rsid w:val="008E45E1"/>
    <w:rsid w:val="0090277A"/>
    <w:rsid w:val="00953B78"/>
    <w:rsid w:val="00954D0B"/>
    <w:rsid w:val="009A364D"/>
    <w:rsid w:val="009B2F94"/>
    <w:rsid w:val="009F6BFC"/>
    <w:rsid w:val="00A65F7E"/>
    <w:rsid w:val="00AC350A"/>
    <w:rsid w:val="00AF2197"/>
    <w:rsid w:val="00B9355D"/>
    <w:rsid w:val="00BA6AF1"/>
    <w:rsid w:val="00BE3C0C"/>
    <w:rsid w:val="00C0012E"/>
    <w:rsid w:val="00CA6D99"/>
    <w:rsid w:val="00CB31A6"/>
    <w:rsid w:val="00CC1C32"/>
    <w:rsid w:val="00CC4208"/>
    <w:rsid w:val="00CE52CD"/>
    <w:rsid w:val="00D12BE8"/>
    <w:rsid w:val="00DA007C"/>
    <w:rsid w:val="00DC00BC"/>
    <w:rsid w:val="00DE2AA8"/>
    <w:rsid w:val="00E057F6"/>
    <w:rsid w:val="00E57FD9"/>
    <w:rsid w:val="00E70B43"/>
    <w:rsid w:val="00E95EE3"/>
    <w:rsid w:val="00EF3B4B"/>
    <w:rsid w:val="00F04EBA"/>
    <w:rsid w:val="00F8336D"/>
    <w:rsid w:val="00FB23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8A7BE"/>
  <w15:docId w15:val="{0EB9D4D4-C251-4D27-8A08-02B472FA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336D"/>
    <w:pPr>
      <w:suppressAutoHyphens/>
      <w:spacing w:after="0" w:line="240" w:lineRule="auto"/>
    </w:pPr>
    <w:rPr>
      <w:rFonts w:ascii="Times New Roman" w:eastAsia="Times New Roman" w:hAnsi="Times New Roman" w:cs="Calibri"/>
      <w:sz w:val="24"/>
      <w:szCs w:val="24"/>
      <w:lang w:eastAsia="ar-SA"/>
    </w:rPr>
  </w:style>
  <w:style w:type="paragraph" w:styleId="Nagwek1">
    <w:name w:val="heading 1"/>
    <w:basedOn w:val="Normalny"/>
    <w:next w:val="Normalny"/>
    <w:link w:val="Nagwek1Znak"/>
    <w:qFormat/>
    <w:rsid w:val="00F8336D"/>
    <w:pPr>
      <w:keepNext/>
      <w:numPr>
        <w:numId w:val="1"/>
      </w:numPr>
      <w:jc w:val="center"/>
      <w:outlineLvl w:val="0"/>
    </w:pPr>
    <w:rPr>
      <w:rFonts w:ascii="Arial" w:hAnsi="Arial" w:cs="Arial"/>
      <w:b/>
      <w:bCs/>
    </w:rPr>
  </w:style>
  <w:style w:type="paragraph" w:styleId="Nagwek2">
    <w:name w:val="heading 2"/>
    <w:basedOn w:val="Normalny"/>
    <w:next w:val="Normalny"/>
    <w:link w:val="Nagwek2Znak1"/>
    <w:qFormat/>
    <w:rsid w:val="00F8336D"/>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F8336D"/>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F8336D"/>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F8336D"/>
    <w:pPr>
      <w:keepNext/>
      <w:numPr>
        <w:ilvl w:val="4"/>
        <w:numId w:val="1"/>
      </w:numPr>
      <w:jc w:val="center"/>
      <w:outlineLvl w:val="4"/>
    </w:pPr>
    <w:rPr>
      <w:rFonts w:ascii="Arial Black" w:hAnsi="Arial Black" w:cs="Arial"/>
      <w:b/>
      <w:sz w:val="28"/>
    </w:rPr>
  </w:style>
  <w:style w:type="paragraph" w:styleId="Nagwek7">
    <w:name w:val="heading 7"/>
    <w:basedOn w:val="Normalny"/>
    <w:next w:val="Normalny"/>
    <w:link w:val="Nagwek7Znak"/>
    <w:qFormat/>
    <w:rsid w:val="00F8336D"/>
    <w:pPr>
      <w:numPr>
        <w:ilvl w:val="6"/>
        <w:numId w:val="1"/>
      </w:numPr>
      <w:spacing w:before="240" w:after="60"/>
      <w:outlineLvl w:val="6"/>
    </w:pPr>
  </w:style>
  <w:style w:type="paragraph" w:styleId="Nagwek9">
    <w:name w:val="heading 9"/>
    <w:basedOn w:val="Normalny"/>
    <w:next w:val="Normalny"/>
    <w:link w:val="Nagwek9Znak"/>
    <w:qFormat/>
    <w:rsid w:val="00F8336D"/>
    <w:pPr>
      <w:keepNext/>
      <w:numPr>
        <w:ilvl w:val="8"/>
        <w:numId w:val="1"/>
      </w:numPr>
      <w:jc w:val="center"/>
      <w:outlineLvl w:val="8"/>
    </w:pPr>
    <w:rPr>
      <w:rFonts w:ascii="Arial"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8336D"/>
    <w:rPr>
      <w:rFonts w:ascii="Arial" w:eastAsia="Times New Roman" w:hAnsi="Arial" w:cs="Arial"/>
      <w:b/>
      <w:bCs/>
      <w:sz w:val="24"/>
      <w:szCs w:val="24"/>
      <w:lang w:eastAsia="ar-SA"/>
    </w:rPr>
  </w:style>
  <w:style w:type="character" w:customStyle="1" w:styleId="Nagwek2Znak">
    <w:name w:val="Nagłówek 2 Znak"/>
    <w:basedOn w:val="Domylnaczcionkaakapitu"/>
    <w:uiPriority w:val="9"/>
    <w:semiHidden/>
    <w:rsid w:val="00F8336D"/>
    <w:rPr>
      <w:rFonts w:asciiTheme="majorHAnsi" w:eastAsiaTheme="majorEastAsia" w:hAnsiTheme="majorHAnsi" w:cstheme="majorBidi"/>
      <w:b/>
      <w:bCs/>
      <w:color w:val="4F81BD" w:themeColor="accent1"/>
      <w:sz w:val="26"/>
      <w:szCs w:val="26"/>
      <w:lang w:eastAsia="ar-SA"/>
    </w:rPr>
  </w:style>
  <w:style w:type="character" w:customStyle="1" w:styleId="Nagwek3Znak">
    <w:name w:val="Nagłówek 3 Znak"/>
    <w:basedOn w:val="Domylnaczcionkaakapitu"/>
    <w:link w:val="Nagwek3"/>
    <w:rsid w:val="00F8336D"/>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F8336D"/>
    <w:rPr>
      <w:rFonts w:ascii="Times New Roman" w:eastAsia="Times New Roman" w:hAnsi="Times New Roman" w:cs="Calibri"/>
      <w:b/>
      <w:bCs/>
      <w:sz w:val="28"/>
      <w:szCs w:val="28"/>
      <w:lang w:eastAsia="ar-SA"/>
    </w:rPr>
  </w:style>
  <w:style w:type="character" w:customStyle="1" w:styleId="Nagwek5Znak">
    <w:name w:val="Nagłówek 5 Znak"/>
    <w:basedOn w:val="Domylnaczcionkaakapitu"/>
    <w:link w:val="Nagwek5"/>
    <w:rsid w:val="00F8336D"/>
    <w:rPr>
      <w:rFonts w:ascii="Arial Black" w:eastAsia="Times New Roman" w:hAnsi="Arial Black" w:cs="Arial"/>
      <w:b/>
      <w:sz w:val="28"/>
      <w:szCs w:val="24"/>
      <w:lang w:eastAsia="ar-SA"/>
    </w:rPr>
  </w:style>
  <w:style w:type="character" w:customStyle="1" w:styleId="Nagwek7Znak">
    <w:name w:val="Nagłówek 7 Znak"/>
    <w:basedOn w:val="Domylnaczcionkaakapitu"/>
    <w:link w:val="Nagwek7"/>
    <w:rsid w:val="00F8336D"/>
    <w:rPr>
      <w:rFonts w:ascii="Times New Roman" w:eastAsia="Times New Roman" w:hAnsi="Times New Roman" w:cs="Calibri"/>
      <w:sz w:val="24"/>
      <w:szCs w:val="24"/>
      <w:lang w:eastAsia="ar-SA"/>
    </w:rPr>
  </w:style>
  <w:style w:type="character" w:customStyle="1" w:styleId="Nagwek9Znak">
    <w:name w:val="Nagłówek 9 Znak"/>
    <w:basedOn w:val="Domylnaczcionkaakapitu"/>
    <w:link w:val="Nagwek9"/>
    <w:rsid w:val="00F8336D"/>
    <w:rPr>
      <w:rFonts w:ascii="Arial" w:eastAsia="Times New Roman" w:hAnsi="Arial" w:cs="Calibri"/>
      <w:b/>
      <w:szCs w:val="24"/>
      <w:lang w:eastAsia="ar-SA"/>
    </w:rPr>
  </w:style>
  <w:style w:type="character" w:styleId="Hipercze">
    <w:name w:val="Hyperlink"/>
    <w:rsid w:val="00F8336D"/>
    <w:rPr>
      <w:color w:val="0000FF"/>
      <w:u w:val="single"/>
    </w:rPr>
  </w:style>
  <w:style w:type="paragraph" w:styleId="Tekstpodstawowy">
    <w:name w:val="Body Text"/>
    <w:basedOn w:val="Normalny"/>
    <w:link w:val="TekstpodstawowyZnak"/>
    <w:rsid w:val="00F8336D"/>
    <w:pPr>
      <w:jc w:val="both"/>
    </w:pPr>
    <w:rPr>
      <w:rFonts w:ascii="Arial" w:hAnsi="Arial" w:cs="Arial"/>
      <w:b/>
      <w:bCs/>
    </w:rPr>
  </w:style>
  <w:style w:type="character" w:customStyle="1" w:styleId="TekstpodstawowyZnak">
    <w:name w:val="Tekst podstawowy Znak"/>
    <w:basedOn w:val="Domylnaczcionkaakapitu"/>
    <w:link w:val="Tekstpodstawowy"/>
    <w:rsid w:val="00F8336D"/>
    <w:rPr>
      <w:rFonts w:ascii="Arial" w:eastAsia="Times New Roman" w:hAnsi="Arial" w:cs="Arial"/>
      <w:b/>
      <w:bCs/>
      <w:sz w:val="24"/>
      <w:szCs w:val="24"/>
      <w:lang w:eastAsia="ar-SA"/>
    </w:rPr>
  </w:style>
  <w:style w:type="paragraph" w:styleId="Tytu">
    <w:name w:val="Title"/>
    <w:basedOn w:val="Normalny"/>
    <w:next w:val="Podtytu"/>
    <w:link w:val="TytuZnak"/>
    <w:qFormat/>
    <w:rsid w:val="00F8336D"/>
    <w:pPr>
      <w:jc w:val="center"/>
    </w:pPr>
    <w:rPr>
      <w:b/>
      <w:sz w:val="28"/>
      <w:szCs w:val="20"/>
    </w:rPr>
  </w:style>
  <w:style w:type="character" w:customStyle="1" w:styleId="TytuZnak">
    <w:name w:val="Tytuł Znak"/>
    <w:basedOn w:val="Domylnaczcionkaakapitu"/>
    <w:link w:val="Tytu"/>
    <w:rsid w:val="00F8336D"/>
    <w:rPr>
      <w:rFonts w:ascii="Times New Roman" w:eastAsia="Times New Roman" w:hAnsi="Times New Roman" w:cs="Calibri"/>
      <w:b/>
      <w:sz w:val="28"/>
      <w:szCs w:val="20"/>
      <w:lang w:eastAsia="ar-SA"/>
    </w:rPr>
  </w:style>
  <w:style w:type="paragraph" w:customStyle="1" w:styleId="Tekstpodstawowy31">
    <w:name w:val="Tekst podstawowy 31"/>
    <w:basedOn w:val="Normalny"/>
    <w:rsid w:val="00F8336D"/>
    <w:pPr>
      <w:spacing w:after="120"/>
    </w:pPr>
    <w:rPr>
      <w:sz w:val="16"/>
      <w:szCs w:val="16"/>
    </w:rPr>
  </w:style>
  <w:style w:type="paragraph" w:customStyle="1" w:styleId="Tekstpodstawowy21">
    <w:name w:val="Tekst podstawowy 21"/>
    <w:basedOn w:val="Normalny"/>
    <w:rsid w:val="00F8336D"/>
    <w:pPr>
      <w:jc w:val="both"/>
    </w:pPr>
    <w:rPr>
      <w:rFonts w:ascii="Arial" w:hAnsi="Arial" w:cs="Arial"/>
    </w:rPr>
  </w:style>
  <w:style w:type="paragraph" w:styleId="Stopka">
    <w:name w:val="footer"/>
    <w:basedOn w:val="Normalny"/>
    <w:link w:val="StopkaZnak"/>
    <w:rsid w:val="00F8336D"/>
    <w:pPr>
      <w:tabs>
        <w:tab w:val="center" w:pos="4536"/>
        <w:tab w:val="right" w:pos="9072"/>
      </w:tabs>
    </w:pPr>
    <w:rPr>
      <w:sz w:val="20"/>
      <w:szCs w:val="20"/>
    </w:rPr>
  </w:style>
  <w:style w:type="character" w:customStyle="1" w:styleId="StopkaZnak">
    <w:name w:val="Stopka Znak"/>
    <w:basedOn w:val="Domylnaczcionkaakapitu"/>
    <w:link w:val="Stopka"/>
    <w:rsid w:val="00F8336D"/>
    <w:rPr>
      <w:rFonts w:ascii="Times New Roman" w:eastAsia="Times New Roman" w:hAnsi="Times New Roman" w:cs="Calibri"/>
      <w:sz w:val="20"/>
      <w:szCs w:val="20"/>
      <w:lang w:eastAsia="ar-SA"/>
    </w:rPr>
  </w:style>
  <w:style w:type="paragraph" w:styleId="Akapitzlist">
    <w:name w:val="List Paragraph"/>
    <w:basedOn w:val="Normalny"/>
    <w:uiPriority w:val="99"/>
    <w:qFormat/>
    <w:rsid w:val="00F8336D"/>
    <w:pPr>
      <w:suppressAutoHyphens w:val="0"/>
      <w:ind w:left="720"/>
    </w:pPr>
    <w:rPr>
      <w:rFonts w:cs="Times New Roman"/>
    </w:rPr>
  </w:style>
  <w:style w:type="paragraph" w:customStyle="1" w:styleId="pkt">
    <w:name w:val="pkt"/>
    <w:basedOn w:val="Normalny"/>
    <w:rsid w:val="00F8336D"/>
    <w:pPr>
      <w:suppressAutoHyphens w:val="0"/>
      <w:autoSpaceDE w:val="0"/>
      <w:spacing w:before="60" w:after="60" w:line="360" w:lineRule="auto"/>
      <w:ind w:left="851" w:hanging="295"/>
      <w:jc w:val="both"/>
    </w:pPr>
    <w:rPr>
      <w:rFonts w:ascii="Univers-PL" w:hAnsi="Univers-PL" w:cs="Times New Roman"/>
      <w:sz w:val="19"/>
      <w:szCs w:val="19"/>
    </w:rPr>
  </w:style>
  <w:style w:type="character" w:customStyle="1" w:styleId="Nagwek2Znak1">
    <w:name w:val="Nagłówek 2 Znak1"/>
    <w:link w:val="Nagwek2"/>
    <w:rsid w:val="00F8336D"/>
    <w:rPr>
      <w:rFonts w:ascii="Arial" w:eastAsia="Times New Roman" w:hAnsi="Arial" w:cs="Arial"/>
      <w:b/>
      <w:bCs/>
      <w:i/>
      <w:iCs/>
      <w:sz w:val="28"/>
      <w:szCs w:val="28"/>
      <w:lang w:eastAsia="ar-SA"/>
    </w:rPr>
  </w:style>
  <w:style w:type="paragraph" w:styleId="Podtytu">
    <w:name w:val="Subtitle"/>
    <w:basedOn w:val="Normalny"/>
    <w:next w:val="Normalny"/>
    <w:link w:val="PodtytuZnak"/>
    <w:uiPriority w:val="11"/>
    <w:qFormat/>
    <w:rsid w:val="00F8336D"/>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F8336D"/>
    <w:rPr>
      <w:rFonts w:asciiTheme="majorHAnsi" w:eastAsiaTheme="majorEastAsia" w:hAnsiTheme="majorHAnsi" w:cstheme="majorBidi"/>
      <w:i/>
      <w:iCs/>
      <w:color w:val="4F81BD" w:themeColor="accent1"/>
      <w:spacing w:val="15"/>
      <w:sz w:val="24"/>
      <w:szCs w:val="24"/>
      <w:lang w:eastAsia="ar-SA"/>
    </w:rPr>
  </w:style>
  <w:style w:type="paragraph" w:styleId="Bezodstpw">
    <w:name w:val="No Spacing"/>
    <w:uiPriority w:val="1"/>
    <w:qFormat/>
    <w:rsid w:val="00F8336D"/>
    <w:pPr>
      <w:spacing w:after="0" w:line="240" w:lineRule="auto"/>
    </w:pPr>
    <w:rPr>
      <w:rFonts w:ascii="Times New Roman" w:eastAsia="Times New Roman" w:hAnsi="Times New Roman" w:cs="Times New Roman"/>
      <w:sz w:val="20"/>
      <w:szCs w:val="20"/>
      <w:lang w:eastAsia="pl-PL"/>
    </w:rPr>
  </w:style>
  <w:style w:type="paragraph" w:styleId="NormalnyWeb">
    <w:name w:val="Normal (Web)"/>
    <w:basedOn w:val="Normalny"/>
    <w:link w:val="NormalnyWebZnak"/>
    <w:uiPriority w:val="99"/>
    <w:rsid w:val="00F8336D"/>
    <w:pPr>
      <w:suppressAutoHyphens w:val="0"/>
      <w:spacing w:before="100" w:beforeAutospacing="1" w:after="100" w:afterAutospacing="1"/>
    </w:pPr>
    <w:rPr>
      <w:rFonts w:cs="Times New Roman"/>
      <w:lang w:eastAsia="pl-PL"/>
    </w:rPr>
  </w:style>
  <w:style w:type="character" w:customStyle="1" w:styleId="NormalnyWebZnak">
    <w:name w:val="Normalny (Web) Znak"/>
    <w:link w:val="NormalnyWeb"/>
    <w:uiPriority w:val="99"/>
    <w:locked/>
    <w:rsid w:val="00F8336D"/>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F8336D"/>
    <w:rPr>
      <w:sz w:val="20"/>
      <w:szCs w:val="20"/>
    </w:rPr>
  </w:style>
  <w:style w:type="character" w:customStyle="1" w:styleId="TekstprzypisudolnegoZnak">
    <w:name w:val="Tekst przypisu dolnego Znak"/>
    <w:basedOn w:val="Domylnaczcionkaakapitu"/>
    <w:link w:val="Tekstprzypisudolnego"/>
    <w:semiHidden/>
    <w:rsid w:val="00F8336D"/>
    <w:rPr>
      <w:rFonts w:ascii="Times New Roman" w:eastAsia="Times New Roman" w:hAnsi="Times New Roman" w:cs="Calibri"/>
      <w:sz w:val="20"/>
      <w:szCs w:val="20"/>
      <w:lang w:eastAsia="ar-SA"/>
    </w:rPr>
  </w:style>
  <w:style w:type="paragraph" w:customStyle="1" w:styleId="WW-Tekstpodstawowywcity2">
    <w:name w:val="WW-Tekst podstawowy wcięty 2"/>
    <w:basedOn w:val="Normalny"/>
    <w:rsid w:val="00F8336D"/>
    <w:pPr>
      <w:widowControl w:val="0"/>
      <w:ind w:left="284" w:hanging="284"/>
      <w:jc w:val="both"/>
    </w:pPr>
    <w:rPr>
      <w:rFonts w:eastAsia="Lucida Sans Unicode" w:cs="Tahoma"/>
      <w:color w:val="000000"/>
      <w:lang w:eastAsia="en-US" w:bidi="en-US"/>
    </w:rPr>
  </w:style>
  <w:style w:type="paragraph" w:customStyle="1" w:styleId="1">
    <w:name w:val="1."/>
    <w:basedOn w:val="Normalny"/>
    <w:rsid w:val="00F8336D"/>
    <w:pPr>
      <w:widowControl w:val="0"/>
      <w:snapToGrid w:val="0"/>
      <w:spacing w:line="258" w:lineRule="atLeast"/>
      <w:ind w:left="227" w:hanging="227"/>
      <w:jc w:val="both"/>
    </w:pPr>
    <w:rPr>
      <w:rFonts w:ascii="FrankfurtGothic" w:eastAsia="Lucida Sans Unicode" w:hAnsi="FrankfurtGothic" w:cs="Tahoma"/>
      <w:color w:val="000000"/>
      <w:sz w:val="19"/>
      <w:lang w:eastAsia="en-US" w:bidi="en-US"/>
    </w:rPr>
  </w:style>
  <w:style w:type="table" w:styleId="Tabela-Siatka">
    <w:name w:val="Table Grid"/>
    <w:basedOn w:val="Standardowy"/>
    <w:uiPriority w:val="59"/>
    <w:rsid w:val="00F8336D"/>
    <w:pPr>
      <w:spacing w:after="0" w:line="240" w:lineRule="auto"/>
    </w:pPr>
    <w:rPr>
      <w:rFonts w:ascii="Arial" w:eastAsia="Calibri" w:hAnsi="Arial"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woanieprzypisudolnego">
    <w:name w:val="footnote reference"/>
    <w:semiHidden/>
    <w:rsid w:val="00F8336D"/>
    <w:rPr>
      <w:vertAlign w:val="superscript"/>
    </w:rPr>
  </w:style>
  <w:style w:type="paragraph" w:customStyle="1" w:styleId="Styl1">
    <w:name w:val="Styl1"/>
    <w:basedOn w:val="Normalny"/>
    <w:rsid w:val="00F8336D"/>
    <w:pPr>
      <w:widowControl w:val="0"/>
      <w:suppressAutoHyphens w:val="0"/>
      <w:spacing w:before="240"/>
      <w:jc w:val="both"/>
    </w:pPr>
    <w:rPr>
      <w:rFonts w:ascii="Arial" w:hAnsi="Arial" w:cs="Times New Roman"/>
      <w:szCs w:val="20"/>
      <w:lang w:eastAsia="pl-PL"/>
    </w:rPr>
  </w:style>
  <w:style w:type="character" w:styleId="Nierozpoznanawzmianka">
    <w:name w:val="Unresolved Mention"/>
    <w:basedOn w:val="Domylnaczcionkaakapitu"/>
    <w:uiPriority w:val="99"/>
    <w:semiHidden/>
    <w:unhideWhenUsed/>
    <w:rsid w:val="001B1028"/>
    <w:rPr>
      <w:color w:val="605E5C"/>
      <w:shd w:val="clear" w:color="auto" w:fill="E1DFDD"/>
    </w:rPr>
  </w:style>
  <w:style w:type="paragraph" w:styleId="Tekstdymka">
    <w:name w:val="Balloon Text"/>
    <w:basedOn w:val="Normalny"/>
    <w:link w:val="TekstdymkaZnak"/>
    <w:uiPriority w:val="99"/>
    <w:semiHidden/>
    <w:unhideWhenUsed/>
    <w:rsid w:val="00E95E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5EE3"/>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emie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slemien@ugslemien.ig.pl" TargetMode="External"/><Relationship Id="rId5" Type="http://schemas.openxmlformats.org/officeDocument/2006/relationships/webSettings" Target="webSettings.xml"/><Relationship Id="rId10" Type="http://schemas.openxmlformats.org/officeDocument/2006/relationships/hyperlink" Target="http://www.slemien.pl" TargetMode="External"/><Relationship Id="rId4" Type="http://schemas.openxmlformats.org/officeDocument/2006/relationships/settings" Target="settings.xml"/><Relationship Id="rId9" Type="http://schemas.openxmlformats.org/officeDocument/2006/relationships/hyperlink" Target="mailto:ugslemien@ugslemien.ig.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713DB-BD07-4599-B9A2-524BA7E31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4470</Words>
  <Characters>26823</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tomasz_jozefiak</cp:lastModifiedBy>
  <cp:revision>29</cp:revision>
  <cp:lastPrinted>2020-07-28T11:35:00Z</cp:lastPrinted>
  <dcterms:created xsi:type="dcterms:W3CDTF">2020-07-27T09:24:00Z</dcterms:created>
  <dcterms:modified xsi:type="dcterms:W3CDTF">2020-07-29T06:19:00Z</dcterms:modified>
</cp:coreProperties>
</file>