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E576" w14:textId="77777777" w:rsidR="003F0FFA" w:rsidRDefault="003F0FFA" w:rsidP="003F0FFA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3440942B" w14:textId="77777777" w:rsidR="003F0FFA" w:rsidRPr="00064084" w:rsidRDefault="003F0FFA" w:rsidP="003F0FFA">
      <w:pPr>
        <w:jc w:val="right"/>
        <w:rPr>
          <w:rFonts w:ascii="Calibri" w:hAnsi="Calibri"/>
          <w:b/>
        </w:rPr>
      </w:pPr>
      <w:r w:rsidRPr="00064084">
        <w:rPr>
          <w:rFonts w:ascii="Calibri" w:hAnsi="Calibri"/>
          <w:b/>
        </w:rPr>
        <w:t xml:space="preserve">Załącznik nr 2 do Zapytania Ofertowego – </w:t>
      </w:r>
      <w:r w:rsidRPr="00064084">
        <w:rPr>
          <w:rFonts w:ascii="Calibri" w:hAnsi="Calibri"/>
          <w:b/>
          <w:color w:val="FF0000"/>
        </w:rPr>
        <w:t xml:space="preserve">(sprzęt </w:t>
      </w:r>
      <w:r>
        <w:rPr>
          <w:rFonts w:ascii="Calibri" w:hAnsi="Calibri"/>
          <w:b/>
          <w:color w:val="FF0000"/>
        </w:rPr>
        <w:t>RTV</w:t>
      </w:r>
      <w:r w:rsidRPr="00064084">
        <w:rPr>
          <w:rFonts w:ascii="Calibri" w:hAnsi="Calibri"/>
          <w:b/>
          <w:color w:val="FF0000"/>
        </w:rPr>
        <w:t xml:space="preserve">) </w:t>
      </w:r>
    </w:p>
    <w:p w14:paraId="2C810738" w14:textId="77777777" w:rsidR="003F0FFA" w:rsidRPr="00CA5CB7" w:rsidRDefault="003F0FFA" w:rsidP="003F0FFA">
      <w:pPr>
        <w:jc w:val="center"/>
        <w:rPr>
          <w:rFonts w:ascii="Calibri" w:hAnsi="Calibri"/>
          <w:b/>
        </w:rPr>
      </w:pPr>
      <w:r w:rsidRPr="00064084">
        <w:rPr>
          <w:rFonts w:ascii="Calibri" w:hAnsi="Calibri"/>
          <w:b/>
        </w:rPr>
        <w:t>Kalkulacja cenowa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993"/>
        <w:gridCol w:w="3827"/>
        <w:gridCol w:w="709"/>
        <w:gridCol w:w="1559"/>
        <w:gridCol w:w="993"/>
        <w:gridCol w:w="567"/>
        <w:gridCol w:w="850"/>
        <w:gridCol w:w="992"/>
      </w:tblGrid>
      <w:tr w:rsidR="003F0FFA" w:rsidRPr="00995E98" w14:paraId="4C21F938" w14:textId="77777777" w:rsidTr="003B7FEC">
        <w:tc>
          <w:tcPr>
            <w:tcW w:w="503" w:type="dxa"/>
            <w:shd w:val="clear" w:color="auto" w:fill="auto"/>
            <w:vAlign w:val="center"/>
          </w:tcPr>
          <w:p w14:paraId="6CFEC1C3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C4E8E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3E42A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Opis</w:t>
            </w: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0BD51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B976E" w14:textId="77777777" w:rsidR="003F0FFA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Zaproponowany model/</w:t>
            </w:r>
          </w:p>
          <w:p w14:paraId="11AD29F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3065EA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jednostkowa </w:t>
            </w: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C292C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VAT</w:t>
            </w:r>
          </w:p>
          <w:p w14:paraId="2585D527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F127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Cena jednostkowa </w:t>
            </w: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 xml:space="preserve"> brutto </w:t>
            </w:r>
          </w:p>
          <w:p w14:paraId="6684E64D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992" w:type="dxa"/>
          </w:tcPr>
          <w:p w14:paraId="13840E36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Wartość brutto             (poz. 4x8)</w:t>
            </w:r>
          </w:p>
        </w:tc>
      </w:tr>
      <w:tr w:rsidR="003F0FFA" w:rsidRPr="00995E98" w14:paraId="5C0859A8" w14:textId="77777777" w:rsidTr="003B7FEC">
        <w:tc>
          <w:tcPr>
            <w:tcW w:w="503" w:type="dxa"/>
            <w:shd w:val="clear" w:color="auto" w:fill="auto"/>
            <w:vAlign w:val="center"/>
          </w:tcPr>
          <w:p w14:paraId="4E62BDBF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63183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6425D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CA01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7201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73554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95E98">
              <w:rPr>
                <w:rFonts w:ascii="Calibri" w:hAnsi="Calibri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E58D9D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9F6C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14:paraId="68CEAE79" w14:textId="77777777" w:rsidR="003F0FFA" w:rsidRDefault="003F0FFA" w:rsidP="003B7FE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3F0FFA" w:rsidRPr="00995E98" w14:paraId="72BA8532" w14:textId="77777777" w:rsidTr="003B7FEC">
        <w:tc>
          <w:tcPr>
            <w:tcW w:w="503" w:type="dxa"/>
            <w:shd w:val="clear" w:color="auto" w:fill="auto"/>
            <w:vAlign w:val="center"/>
          </w:tcPr>
          <w:p w14:paraId="47646BFB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8"/>
              </w:rPr>
            </w:pPr>
            <w:r w:rsidRPr="00995E98">
              <w:rPr>
                <w:rFonts w:ascii="Calibri" w:hAnsi="Calibri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8F4FE0" w14:textId="77777777" w:rsidR="003F0FFA" w:rsidRPr="00D06DE9" w:rsidRDefault="003F0FFA" w:rsidP="003B7FE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Komputer przenośny</w:t>
            </w:r>
          </w:p>
          <w:p w14:paraId="7EF84074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4CD9A8E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sz w:val="16"/>
                <w:szCs w:val="16"/>
              </w:rPr>
            </w:pPr>
            <w:bookmarkStart w:id="0" w:name="_Hlk32839667"/>
            <w:r w:rsidRPr="00617A00">
              <w:rPr>
                <w:b/>
                <w:sz w:val="16"/>
                <w:szCs w:val="16"/>
              </w:rPr>
              <w:t xml:space="preserve">Ekran: </w:t>
            </w:r>
            <w:r w:rsidRPr="00617A00">
              <w:rPr>
                <w:sz w:val="16"/>
                <w:szCs w:val="16"/>
              </w:rPr>
              <w:t>przekątna nie mniej niż 15 cali, podświetlenie LED, rozdzielczość ekranu  nie mniej niż 1920 x 1080 pikseli.</w:t>
            </w:r>
          </w:p>
          <w:p w14:paraId="2EAEE92B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Procesor:</w:t>
            </w:r>
            <w:r w:rsidRPr="00617A00">
              <w:rPr>
                <w:sz w:val="16"/>
                <w:szCs w:val="16"/>
              </w:rPr>
              <w:t xml:space="preserve"> zaprojektowany do pracy w komputerach przenośnych, co najmniej dwurdzeniowy </w:t>
            </w:r>
            <w:bookmarkEnd w:id="0"/>
          </w:p>
          <w:p w14:paraId="0733D737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Pamięć RAM:</w:t>
            </w:r>
            <w:r w:rsidRPr="00617A00">
              <w:rPr>
                <w:sz w:val="16"/>
                <w:szCs w:val="16"/>
              </w:rPr>
              <w:t xml:space="preserve">  nie mniej niż 8 GB z możliwością późniejszej rozbudowy.</w:t>
            </w:r>
          </w:p>
          <w:p w14:paraId="6AD3FC1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Dysk SSD :</w:t>
            </w:r>
            <w:r w:rsidRPr="00617A00">
              <w:rPr>
                <w:sz w:val="16"/>
                <w:szCs w:val="16"/>
              </w:rPr>
              <w:t xml:space="preserve">  pojemność  nie mniej niż 240GB, </w:t>
            </w:r>
          </w:p>
          <w:p w14:paraId="617C125E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Karta graficzna: </w:t>
            </w:r>
            <w:r w:rsidRPr="00617A00">
              <w:rPr>
                <w:sz w:val="16"/>
                <w:szCs w:val="16"/>
              </w:rPr>
              <w:t xml:space="preserve">zintegrowana </w:t>
            </w:r>
          </w:p>
          <w:p w14:paraId="6FD98992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Multimedia:</w:t>
            </w:r>
            <w:r w:rsidRPr="00617A00">
              <w:rPr>
                <w:sz w:val="16"/>
                <w:szCs w:val="16"/>
              </w:rPr>
              <w:t xml:space="preserve"> karta dźwiękowa zintegrowana z płytą główną, wbudowane głośniki, wbudowany mikrofon, wbudowana kamera internetowa</w:t>
            </w:r>
          </w:p>
          <w:p w14:paraId="077F95B0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Interfejsy</w:t>
            </w:r>
            <w:r w:rsidRPr="00617A00">
              <w:rPr>
                <w:sz w:val="16"/>
                <w:szCs w:val="16"/>
              </w:rPr>
              <w:t xml:space="preserve"> </w:t>
            </w:r>
            <w:r w:rsidRPr="00617A00">
              <w:rPr>
                <w:b/>
                <w:sz w:val="16"/>
                <w:szCs w:val="16"/>
              </w:rPr>
              <w:t>i porty:</w:t>
            </w:r>
            <w:r w:rsidRPr="00617A00">
              <w:rPr>
                <w:sz w:val="16"/>
                <w:szCs w:val="16"/>
              </w:rPr>
              <w:t xml:space="preserve"> nie mniej niż 1 x HDMI, min. 3 USB, w tym min. 1 x USB 3.0, Czytnik kart pamięci (SD), złącze słuchawkowe i mikrofonowe , karta przewodowej transmisji LAN, karta bezprzewodowej transmisji WLAN 802.11b/g/n/</w:t>
            </w:r>
            <w:proofErr w:type="spellStart"/>
            <w:r w:rsidRPr="00617A00">
              <w:rPr>
                <w:sz w:val="16"/>
                <w:szCs w:val="16"/>
              </w:rPr>
              <w:t>ac</w:t>
            </w:r>
            <w:proofErr w:type="spellEnd"/>
            <w:r w:rsidRPr="00617A00">
              <w:rPr>
                <w:sz w:val="16"/>
                <w:szCs w:val="16"/>
              </w:rPr>
              <w:t xml:space="preserve"> klawiatura QWERTY z wydzieloną klawiaturą numeryczną, </w:t>
            </w:r>
            <w:proofErr w:type="spellStart"/>
            <w:r w:rsidRPr="00617A00">
              <w:rPr>
                <w:sz w:val="16"/>
                <w:szCs w:val="16"/>
              </w:rPr>
              <w:t>bluetooth</w:t>
            </w:r>
            <w:proofErr w:type="spellEnd"/>
          </w:p>
          <w:p w14:paraId="449E26ED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Urządzenie wskazujące: </w:t>
            </w:r>
            <w:proofErr w:type="spellStart"/>
            <w:r w:rsidRPr="00617A00">
              <w:rPr>
                <w:sz w:val="16"/>
                <w:szCs w:val="16"/>
              </w:rPr>
              <w:t>touch</w:t>
            </w:r>
            <w:proofErr w:type="spellEnd"/>
            <w:r w:rsidRPr="00617A00">
              <w:rPr>
                <w:sz w:val="16"/>
                <w:szCs w:val="16"/>
              </w:rPr>
              <w:t xml:space="preserve"> pad</w:t>
            </w:r>
          </w:p>
          <w:p w14:paraId="02482F76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Napęd optyczny:</w:t>
            </w:r>
            <w:r w:rsidRPr="00617A00">
              <w:rPr>
                <w:sz w:val="16"/>
                <w:szCs w:val="16"/>
              </w:rPr>
              <w:t xml:space="preserve"> wewnętrzny bądź zewnętrzny dołączony do zestawu, odtwarzanie nośników CD, DVD</w:t>
            </w:r>
          </w:p>
          <w:p w14:paraId="265181C8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Zasilanie:</w:t>
            </w:r>
            <w:r w:rsidRPr="00617A00">
              <w:rPr>
                <w:sz w:val="16"/>
                <w:szCs w:val="16"/>
              </w:rPr>
              <w:t xml:space="preserve"> 230 V, 50 </w:t>
            </w:r>
            <w:proofErr w:type="spellStart"/>
            <w:r w:rsidRPr="00617A00">
              <w:rPr>
                <w:sz w:val="16"/>
                <w:szCs w:val="16"/>
              </w:rPr>
              <w:t>Hz</w:t>
            </w:r>
            <w:proofErr w:type="spellEnd"/>
            <w:r w:rsidRPr="00617A00">
              <w:rPr>
                <w:sz w:val="16"/>
                <w:szCs w:val="16"/>
              </w:rPr>
              <w:t>, kabel zasilający wtyczka standard europejski oraz zasilanie z wewnętrznej baterii</w:t>
            </w:r>
          </w:p>
          <w:p w14:paraId="1FECAD2D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Mysz:</w:t>
            </w:r>
            <w:r w:rsidRPr="00617A00">
              <w:rPr>
                <w:sz w:val="16"/>
                <w:szCs w:val="16"/>
              </w:rPr>
              <w:t xml:space="preserve"> optyczna lub laserowa, komunikacja z komputerem bezprzewodowa </w:t>
            </w:r>
          </w:p>
          <w:p w14:paraId="55BC67D2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Kabel zasilający, karta gwarancyjna, instrukcja obsługi</w:t>
            </w:r>
          </w:p>
          <w:p w14:paraId="37E7C047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System operacyjny:</w:t>
            </w:r>
          </w:p>
          <w:p w14:paraId="50C8273A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Zainstalowany system operacyjny: Microsoft Windows 10 Pro PL( z pakietem </w:t>
            </w:r>
            <w:r w:rsidRPr="00371AF7">
              <w:rPr>
                <w:sz w:val="16"/>
                <w:szCs w:val="16"/>
              </w:rPr>
              <w:t xml:space="preserve">Word, Excel, </w:t>
            </w:r>
            <w:r w:rsidRPr="00617A00">
              <w:rPr>
                <w:sz w:val="16"/>
                <w:szCs w:val="16"/>
              </w:rPr>
              <w:t>Outlook, Power Point, oprogramowaniem antywirusowym) (wersja 64-bitowa) preinstalowany lub równoważny,               z licencją i nośnikiem. Nie dopuszcza się w tym zakresie licencji pochodzącej z rynku wtórnego. Zamawiający zastrzega możliwość weryfikacji autentyczności legalności systemu operacyjnego poprzez infolinię firmy Microsoft, która udzieli informacji czy dany klucz licencyjny jest oryginalny lub równoważny .</w:t>
            </w:r>
          </w:p>
          <w:p w14:paraId="2995C832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Za system operacyjny równoważny  z systemem Windows 10 Pro zostanie uznany system operacyjny  klasy  desktop,  przeznaczony  do  instalacji  na  nowym  sprzęcie  nieposiadającym  </w:t>
            </w:r>
            <w:r w:rsidRPr="00617A00">
              <w:rPr>
                <w:sz w:val="16"/>
                <w:szCs w:val="16"/>
              </w:rPr>
              <w:lastRenderedPageBreak/>
              <w:t>innego systemu  operacyjnego,  spełniający  następujące  wymagania  poprzez  wbudowane  mechanizmy,  bez użycia dodatkowych aplikacji:</w:t>
            </w:r>
          </w:p>
          <w:p w14:paraId="722DDDC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</w:t>
            </w:r>
            <w:r w:rsidRPr="00617A00">
              <w:rPr>
                <w:sz w:val="16"/>
                <w:szCs w:val="16"/>
              </w:rPr>
              <w:t>.Interfejs graficzny użytkownika pozwalający na obsługę:</w:t>
            </w:r>
          </w:p>
          <w:p w14:paraId="64A1532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a. Klasyczną przy pomocy klawiatury i myszy,</w:t>
            </w:r>
          </w:p>
          <w:p w14:paraId="1BFF42B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b. Dotykową  umożliwiającą  sterowanie  dotykiem  na  urządzeniach  typu  tablet  lub  monitorach dotykowych,</w:t>
            </w:r>
          </w:p>
          <w:p w14:paraId="2AAEB6D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</w:t>
            </w:r>
            <w:r w:rsidRPr="00617A00">
              <w:rPr>
                <w:sz w:val="16"/>
                <w:szCs w:val="16"/>
              </w:rPr>
              <w:t>.Interfejsy  użytkownika  dostępne  w  wielu  językach  do  wyboru    w  czasie  instalacji –w  tym  Polskim i Angielskim,</w:t>
            </w:r>
          </w:p>
          <w:p w14:paraId="0BA8A8C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</w:t>
            </w:r>
            <w:r w:rsidRPr="00617A00">
              <w:rPr>
                <w:sz w:val="16"/>
                <w:szCs w:val="16"/>
              </w:rPr>
              <w:t>.Zlokalizowane w języku polskim, co najmniej następujące elementy: menu, odtwarzacz multimediów, klient poczty elektronicznej                                                                         z kalendarzem spotkań, pomoc, komunikaty systemowe,</w:t>
            </w:r>
          </w:p>
          <w:p w14:paraId="605F91E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 </w:t>
            </w:r>
            <w:r w:rsidRPr="00617A00">
              <w:rPr>
                <w:b/>
                <w:bCs/>
                <w:sz w:val="16"/>
                <w:szCs w:val="16"/>
              </w:rPr>
              <w:t>4</w:t>
            </w:r>
            <w:r w:rsidRPr="00617A00">
              <w:rPr>
                <w:sz w:val="16"/>
                <w:szCs w:val="16"/>
              </w:rPr>
              <w:t>.Wbudowany  mechanizm  pobierania  map  wektorowych                                    z  możliwością  wykorzystania  go  przez zainstalowane w systemie aplikacje,</w:t>
            </w:r>
          </w:p>
          <w:p w14:paraId="4D6CA92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</w:t>
            </w:r>
            <w:r w:rsidRPr="00617A00">
              <w:rPr>
                <w:sz w:val="16"/>
                <w:szCs w:val="16"/>
              </w:rPr>
              <w:t>.Wbudowany system pomocy w języku polskim;</w:t>
            </w:r>
          </w:p>
          <w:p w14:paraId="5CA10D8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6</w:t>
            </w:r>
            <w:r w:rsidRPr="00617A00">
              <w:rPr>
                <w:sz w:val="16"/>
                <w:szCs w:val="16"/>
              </w:rPr>
              <w:t>.Graficzne środowisko instalacji i konfiguracji dostępne w języku polskim,</w:t>
            </w:r>
          </w:p>
          <w:p w14:paraId="2991239A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7</w:t>
            </w:r>
            <w:r w:rsidRPr="00617A00">
              <w:rPr>
                <w:sz w:val="16"/>
                <w:szCs w:val="16"/>
              </w:rPr>
              <w:t>.Funkcje związane z obsługą  komputerów typu tablet, z  wbudowanym  modułem  „uczenia się” pisma użytkownika –obsługa języka polskiego.</w:t>
            </w:r>
          </w:p>
          <w:p w14:paraId="400F94D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8</w:t>
            </w:r>
            <w:r w:rsidRPr="00617A00">
              <w:rPr>
                <w:sz w:val="16"/>
                <w:szCs w:val="16"/>
              </w:rPr>
              <w:t>.Funkcjonalność  rozpoznawania  mowy,  pozwalającą  na  sterowanie  komputerem  głosowo,  wraz  z modułem „uczenia się” głosu użytkownika.</w:t>
            </w:r>
          </w:p>
          <w:p w14:paraId="30CD403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9.</w:t>
            </w:r>
            <w:r w:rsidRPr="00617A00">
              <w:rPr>
                <w:sz w:val="16"/>
                <w:szCs w:val="16"/>
              </w:rPr>
              <w:t>Możliwość dokonywania bezpłatnych aktualizacji                        i poprawek w ramach wersji systemu operacyjnego poprzez  Internet,  mechanizmem  udostępnianym  przez  producenta  z  mechanizmem  sprawdzającym, któ</w:t>
            </w:r>
            <w:r>
              <w:rPr>
                <w:sz w:val="16"/>
                <w:szCs w:val="16"/>
              </w:rPr>
              <w:t>r</w:t>
            </w:r>
            <w:r w:rsidRPr="00617A00">
              <w:rPr>
                <w:sz w:val="16"/>
                <w:szCs w:val="16"/>
              </w:rPr>
              <w:t>e                         z poprawek są potrzebne,</w:t>
            </w:r>
          </w:p>
          <w:p w14:paraId="4D2638FA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10</w:t>
            </w:r>
            <w:r w:rsidRPr="00617A00">
              <w:rPr>
                <w:sz w:val="16"/>
                <w:szCs w:val="16"/>
              </w:rPr>
              <w:t>.Możliwość  dokonywania  aktualizacji                                              i  poprawek  systemu  poprzez  mechanizm  zarządzany  przez administratora systemu Zamawiającego,</w:t>
            </w:r>
          </w:p>
          <w:p w14:paraId="4E64C056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11</w:t>
            </w:r>
            <w:r w:rsidRPr="00617A00">
              <w:rPr>
                <w:sz w:val="16"/>
                <w:szCs w:val="16"/>
              </w:rPr>
              <w:t>.Dostępność bezpłatnych biuletynów bezpieczeństwa związanych z działaniem systemu operacyjnego,</w:t>
            </w:r>
          </w:p>
          <w:p w14:paraId="0A33843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12</w:t>
            </w:r>
            <w:r w:rsidRPr="00617A00">
              <w:rPr>
                <w:sz w:val="16"/>
                <w:szCs w:val="16"/>
              </w:rPr>
              <w:t xml:space="preserve">.Wbudowana  zapora  internetowa  (firewall)  dla  ochrony  połączeń  internetowych;   zintegrowana                  z systemem konsola do zarządzania ustawieniami zapory i regułami IP v4 i v6;  </w:t>
            </w:r>
          </w:p>
          <w:p w14:paraId="7563740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13</w:t>
            </w:r>
            <w:r w:rsidRPr="00617A00">
              <w:rPr>
                <w:sz w:val="16"/>
                <w:szCs w:val="16"/>
              </w:rPr>
              <w:t>.Wbudowane  mechanizmy  ochrony  antywirusowej                        i  przeciw  złośliwemu  oprogramowaniu  z zapewnionymi bezpłatnymi aktualizacjami,</w:t>
            </w:r>
          </w:p>
          <w:p w14:paraId="03668EF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14</w:t>
            </w:r>
            <w:r w:rsidRPr="00617A00">
              <w:rPr>
                <w:sz w:val="16"/>
                <w:szCs w:val="16"/>
              </w:rPr>
              <w:t xml:space="preserve">.Wsparcie  dla  większości  powszechnie  używanych  urządzeń  peryferyjnych  (drukarek,  urządzeń sieciowych, standardów USB, </w:t>
            </w:r>
            <w:proofErr w:type="spellStart"/>
            <w:r w:rsidRPr="00617A00">
              <w:rPr>
                <w:sz w:val="16"/>
                <w:szCs w:val="16"/>
              </w:rPr>
              <w:t>Plug&amp;Play</w:t>
            </w:r>
            <w:proofErr w:type="spellEnd"/>
            <w:r w:rsidRPr="00617A00">
              <w:rPr>
                <w:sz w:val="16"/>
                <w:szCs w:val="16"/>
              </w:rPr>
              <w:t>, Wi-Fi),</w:t>
            </w:r>
          </w:p>
          <w:p w14:paraId="1087D84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15</w:t>
            </w:r>
            <w:r w:rsidRPr="00617A00">
              <w:rPr>
                <w:sz w:val="16"/>
                <w:szCs w:val="16"/>
              </w:rPr>
              <w:t>.Funkcjonalność automatycznej zmiany domyślnej drukarki w zależności od sieci, do której podłączony jest komputer,</w:t>
            </w:r>
          </w:p>
          <w:p w14:paraId="4680CBE6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16</w:t>
            </w:r>
            <w:r w:rsidRPr="00617A00">
              <w:rPr>
                <w:sz w:val="16"/>
                <w:szCs w:val="16"/>
              </w:rPr>
              <w:t>.Możliwość zarządzania stacją roboczą poprzez  polityki  grupowe –przez politykę rozumiemy zestaw reguł definiujących lub ograniczających funkcjonalność systemu lub aplikacji,</w:t>
            </w:r>
          </w:p>
          <w:p w14:paraId="561B018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17.</w:t>
            </w:r>
            <w:r w:rsidRPr="00617A00">
              <w:rPr>
                <w:sz w:val="16"/>
                <w:szCs w:val="16"/>
              </w:rPr>
              <w:t>Rozbudowane,  definiowalne  polityki  bezpieczeństwa –polityki   dla   systemu   operacyjnego   i   dla wskazanych aplikacji,</w:t>
            </w:r>
          </w:p>
          <w:p w14:paraId="65179DF8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18</w:t>
            </w:r>
            <w:r w:rsidRPr="00617A00">
              <w:rPr>
                <w:sz w:val="16"/>
                <w:szCs w:val="16"/>
              </w:rPr>
              <w:t xml:space="preserve">.Możliwość  zdalnej  automatycznej  instalacji,  konfiguracji,  administrowania  oraz  aktualizowania systemu, zgodnie z określonymi uprawnieniami poprzez polityki grupowe,  </w:t>
            </w:r>
          </w:p>
          <w:p w14:paraId="561416D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lastRenderedPageBreak/>
              <w:t xml:space="preserve"> </w:t>
            </w:r>
            <w:r w:rsidRPr="00617A00">
              <w:rPr>
                <w:b/>
                <w:bCs/>
                <w:sz w:val="16"/>
                <w:szCs w:val="16"/>
              </w:rPr>
              <w:t>19</w:t>
            </w:r>
            <w:r w:rsidRPr="00617A00">
              <w:rPr>
                <w:sz w:val="16"/>
                <w:szCs w:val="16"/>
              </w:rPr>
              <w:t>.Zabezpieczony  hasłem  hierarchiczny  dostęp  do  systemu,  konta  i  profile  użytkowników  zarządzane zdalnie; praca systemu w trybie ochrony kont użytkowników.</w:t>
            </w:r>
          </w:p>
          <w:p w14:paraId="5BBC6D6C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20</w:t>
            </w:r>
            <w:r w:rsidRPr="00617A00">
              <w:rPr>
                <w:sz w:val="16"/>
                <w:szCs w:val="16"/>
              </w:rPr>
              <w:t xml:space="preserve">.Mechanizm  pozwalający  użytkownikowi  zarejestrowanego  w  systemie  przedsiębiorstwa/instytucji urządzenia na uprawniony dostęp do zasobów tego systemu. </w:t>
            </w:r>
          </w:p>
          <w:p w14:paraId="66BEC11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21</w:t>
            </w:r>
            <w:r w:rsidRPr="00617A00">
              <w:rPr>
                <w:sz w:val="16"/>
                <w:szCs w:val="16"/>
              </w:rPr>
              <w:t>.Zintegrowany z systemem moduł wyszukiwania informacji (plików różnego typu, tekstów, metadanych) dostępny  z  kilku  poziomów:  poziom  menu,  poziom  otwartego  okna  systemu  operacyjnego;  system wyszukiwania oparty na konfigurowalnym przez użytkownika module indeksacji zasobów lokalnych,</w:t>
            </w:r>
          </w:p>
          <w:p w14:paraId="3F028F0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22.</w:t>
            </w:r>
            <w:r w:rsidRPr="00617A00">
              <w:rPr>
                <w:sz w:val="16"/>
                <w:szCs w:val="16"/>
              </w:rPr>
              <w:t xml:space="preserve">Zintegrowany z systemem operacyjnym moduł synchronizacji komputera z urządzeniami zewnętrznymi. </w:t>
            </w:r>
          </w:p>
          <w:p w14:paraId="60361386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23</w:t>
            </w:r>
            <w:r w:rsidRPr="00617A00">
              <w:rPr>
                <w:sz w:val="16"/>
                <w:szCs w:val="16"/>
              </w:rPr>
              <w:t>.Obsługa standardu NFC (</w:t>
            </w:r>
            <w:proofErr w:type="spellStart"/>
            <w:r w:rsidRPr="00617A00">
              <w:rPr>
                <w:sz w:val="16"/>
                <w:szCs w:val="16"/>
              </w:rPr>
              <w:t>near</w:t>
            </w:r>
            <w:proofErr w:type="spellEnd"/>
            <w:r w:rsidRPr="00617A00">
              <w:rPr>
                <w:sz w:val="16"/>
                <w:szCs w:val="16"/>
              </w:rPr>
              <w:t xml:space="preserve"> field </w:t>
            </w:r>
            <w:proofErr w:type="spellStart"/>
            <w:r w:rsidRPr="00617A00">
              <w:rPr>
                <w:sz w:val="16"/>
                <w:szCs w:val="16"/>
              </w:rPr>
              <w:t>communication</w:t>
            </w:r>
            <w:proofErr w:type="spellEnd"/>
            <w:r w:rsidRPr="00617A00">
              <w:rPr>
                <w:sz w:val="16"/>
                <w:szCs w:val="16"/>
              </w:rPr>
              <w:t>),</w:t>
            </w:r>
          </w:p>
          <w:p w14:paraId="1597F1E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24</w:t>
            </w:r>
            <w:r w:rsidRPr="00617A00">
              <w:rPr>
                <w:sz w:val="16"/>
                <w:szCs w:val="16"/>
              </w:rPr>
              <w:t>.Możliwość przystosowania stanowiska dla osób niepełnosprawnych (np. słabo widzących);</w:t>
            </w:r>
          </w:p>
          <w:p w14:paraId="01288FFA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 xml:space="preserve"> 25</w:t>
            </w:r>
            <w:r w:rsidRPr="00617A00">
              <w:rPr>
                <w:sz w:val="16"/>
                <w:szCs w:val="16"/>
              </w:rPr>
              <w:t>.Wsparcie  dla  IPSEC oparte  na  politykach –wdrażanie IPSEC oparte na zestawach reguł definiujących ustawienia zarządzanych w sposób centralny;</w:t>
            </w:r>
          </w:p>
          <w:p w14:paraId="0C2827D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26</w:t>
            </w:r>
            <w:r w:rsidRPr="00617A00">
              <w:rPr>
                <w:sz w:val="16"/>
                <w:szCs w:val="16"/>
              </w:rPr>
              <w:t>.Automatyczne występowanie i używanie (wystawianie) certyfikatów PKI X.509;</w:t>
            </w:r>
          </w:p>
          <w:p w14:paraId="7B8E0C0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27</w:t>
            </w:r>
            <w:r w:rsidRPr="00617A00">
              <w:rPr>
                <w:sz w:val="16"/>
                <w:szCs w:val="16"/>
              </w:rPr>
              <w:t>.Mechanizmy uwierzytelniania w oparciu o:</w:t>
            </w:r>
          </w:p>
          <w:p w14:paraId="137107A2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a. Login i hasło,</w:t>
            </w:r>
          </w:p>
          <w:p w14:paraId="723E96DC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b. Karty z certyfikatami (</w:t>
            </w:r>
            <w:proofErr w:type="spellStart"/>
            <w:r w:rsidRPr="00617A00">
              <w:rPr>
                <w:sz w:val="16"/>
                <w:szCs w:val="16"/>
              </w:rPr>
              <w:t>smartcard</w:t>
            </w:r>
            <w:proofErr w:type="spellEnd"/>
            <w:r w:rsidRPr="00617A00">
              <w:rPr>
                <w:sz w:val="16"/>
                <w:szCs w:val="16"/>
              </w:rPr>
              <w:t>),</w:t>
            </w:r>
          </w:p>
          <w:p w14:paraId="662E5AEC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c. Wirtualne karty (logowanie w oparciu o certyfikat chroniony poprzez moduł TPM),</w:t>
            </w:r>
          </w:p>
          <w:p w14:paraId="1B630A3F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d. Wirtualnej  tożsamości  użytkownika  potwierdzanej  za  pomocą  usług  katalogowych  i konfigurowanej na urządzeniu. </w:t>
            </w:r>
          </w:p>
          <w:p w14:paraId="418CC5B0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Użytkownik loguje się do urządzenia poprzez PIN lub cechy biometryczne, a następnie  uruchamiany jest proces uwierzytelnienia  wykorzystujący link do certyfikatu  lub  pary  asymetrycznych  kluczy  generowanych  przez  moduł  TPM.  Dostawcy tożsamości wykorzystują klucz publiczny, zarejestrowany w usłudze katalogowej do walidacji użytkownika  poprzez  jego  mapowanie  do  klucza  prywatnego  i  dostarczenie  hasła jednorazowego (OTP) lub inny mechanizm, jak np. telefon do użytkownika z żądaniem kodu PIN. Mechanizm musi być ze specyfikacją FIDO.</w:t>
            </w:r>
          </w:p>
          <w:p w14:paraId="5088D09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28.</w:t>
            </w:r>
            <w:r w:rsidRPr="00617A00">
              <w:rPr>
                <w:sz w:val="16"/>
                <w:szCs w:val="16"/>
              </w:rPr>
              <w:t>Mechanizmy wieloskładnikowego uwierzytelniania.</w:t>
            </w:r>
          </w:p>
          <w:p w14:paraId="2BB83BE1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29.</w:t>
            </w:r>
            <w:r w:rsidRPr="00617A00">
              <w:rPr>
                <w:sz w:val="16"/>
                <w:szCs w:val="16"/>
              </w:rPr>
              <w:t xml:space="preserve">Wsparcie dla uwierzytelniania na bazie </w:t>
            </w:r>
            <w:proofErr w:type="spellStart"/>
            <w:r w:rsidRPr="00617A00">
              <w:rPr>
                <w:sz w:val="16"/>
                <w:szCs w:val="16"/>
              </w:rPr>
              <w:t>Kerberos</w:t>
            </w:r>
            <w:proofErr w:type="spellEnd"/>
            <w:r w:rsidRPr="00617A00">
              <w:rPr>
                <w:sz w:val="16"/>
                <w:szCs w:val="16"/>
              </w:rPr>
              <w:t xml:space="preserve"> v. 5,</w:t>
            </w:r>
          </w:p>
          <w:p w14:paraId="55DDF19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30</w:t>
            </w:r>
            <w:r w:rsidRPr="00617A00">
              <w:rPr>
                <w:sz w:val="16"/>
                <w:szCs w:val="16"/>
              </w:rPr>
              <w:t>.Wsparcie do uwierzytelnienia urządzenia na bazie certyfikatu,</w:t>
            </w:r>
          </w:p>
          <w:p w14:paraId="3E8A194E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31</w:t>
            </w:r>
            <w:r w:rsidRPr="00617A00">
              <w:rPr>
                <w:sz w:val="16"/>
                <w:szCs w:val="16"/>
              </w:rPr>
              <w:t>.Wsparcie dla algorytmów Suite B (RFC 4869),</w:t>
            </w:r>
          </w:p>
          <w:p w14:paraId="52F98AF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32</w:t>
            </w:r>
            <w:r w:rsidRPr="00617A00">
              <w:rPr>
                <w:sz w:val="16"/>
                <w:szCs w:val="16"/>
              </w:rPr>
              <w:t>.Mechanizm ograniczający możliwość uruchamiania aplikacji tylko do podpisanych cyfrowo (zaufanych) aplikacji zgodnie z politykami określonymi w organizacji,</w:t>
            </w:r>
          </w:p>
          <w:p w14:paraId="4A5435F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33</w:t>
            </w:r>
            <w:r w:rsidRPr="00617A00">
              <w:rPr>
                <w:sz w:val="16"/>
                <w:szCs w:val="16"/>
              </w:rPr>
              <w:t>.Funkcjonalność tworzenia list zabronionych lub dopuszczonych do uruchamiania aplikacji, możliwość zarządzania  listami  centralnie  za  pomocą  polityk.  Możliwość  blokowania  aplikacji  w  zależności  od wydawcy, nazwy produktu, nazwy pliku wykonywalnego, wersji pliku,</w:t>
            </w:r>
          </w:p>
          <w:p w14:paraId="1BA611B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34</w:t>
            </w:r>
            <w:r w:rsidRPr="00617A00">
              <w:rPr>
                <w:sz w:val="16"/>
                <w:szCs w:val="16"/>
              </w:rPr>
              <w:t>.Izolacja mechanizmów bezpieczeństwa                                          w dedykowanym środowisku wirtualnym,</w:t>
            </w:r>
          </w:p>
          <w:p w14:paraId="4D02E8BB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35</w:t>
            </w:r>
            <w:r w:rsidRPr="00617A00">
              <w:rPr>
                <w:sz w:val="16"/>
                <w:szCs w:val="16"/>
              </w:rPr>
              <w:t>.Mechanizm automatyzacji dołączania do domeny                      i odłączania się od domeny,</w:t>
            </w:r>
          </w:p>
          <w:p w14:paraId="03A737D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lastRenderedPageBreak/>
              <w:t>36</w:t>
            </w:r>
            <w:r w:rsidRPr="00617A00">
              <w:rPr>
                <w:sz w:val="16"/>
                <w:szCs w:val="16"/>
              </w:rPr>
              <w:t xml:space="preserve">.Możliwość zarządzania narzędziami zgodnymi ze specyfikacją Open Mobile Alliance (OMA) Device Management (DM) </w:t>
            </w:r>
            <w:proofErr w:type="spellStart"/>
            <w:r w:rsidRPr="00617A00">
              <w:rPr>
                <w:sz w:val="16"/>
                <w:szCs w:val="16"/>
              </w:rPr>
              <w:t>protocol</w:t>
            </w:r>
            <w:proofErr w:type="spellEnd"/>
            <w:r w:rsidRPr="00617A00">
              <w:rPr>
                <w:sz w:val="16"/>
                <w:szCs w:val="16"/>
              </w:rPr>
              <w:t xml:space="preserve"> 2.0,</w:t>
            </w:r>
          </w:p>
          <w:p w14:paraId="4114CCE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37</w:t>
            </w:r>
            <w:r w:rsidRPr="00617A00">
              <w:rPr>
                <w:sz w:val="16"/>
                <w:szCs w:val="16"/>
              </w:rPr>
              <w:t>.Możliwość selektywnego usuwania konfiguracji oraz danych określonych jako dane organizacji,</w:t>
            </w:r>
          </w:p>
          <w:p w14:paraId="560679F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38.</w:t>
            </w:r>
            <w:r w:rsidRPr="00617A00">
              <w:rPr>
                <w:sz w:val="16"/>
                <w:szCs w:val="16"/>
              </w:rPr>
              <w:t xml:space="preserve"> Możliwość  konfiguracji  trybu  „kioskowego”  dającego  dostęp  tylko  do  wybranych  aplikacji                     i  funkcji systemu,</w:t>
            </w:r>
          </w:p>
          <w:p w14:paraId="5180BDDC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39</w:t>
            </w:r>
            <w:r w:rsidRPr="00617A00">
              <w:rPr>
                <w:sz w:val="16"/>
                <w:szCs w:val="16"/>
              </w:rPr>
              <w:t xml:space="preserve">.Wsparcie   wbudowanej   zapory   ogniowej   dla   Internet   </w:t>
            </w:r>
            <w:proofErr w:type="spellStart"/>
            <w:r w:rsidRPr="00617A00">
              <w:rPr>
                <w:sz w:val="16"/>
                <w:szCs w:val="16"/>
              </w:rPr>
              <w:t>Key</w:t>
            </w:r>
            <w:proofErr w:type="spellEnd"/>
            <w:r w:rsidRPr="00617A00">
              <w:rPr>
                <w:sz w:val="16"/>
                <w:szCs w:val="16"/>
              </w:rPr>
              <w:t xml:space="preserve">   Exchange   v.   2   (IKEv2)   dla   warstwy transportowej </w:t>
            </w:r>
            <w:proofErr w:type="spellStart"/>
            <w:r w:rsidRPr="00617A00">
              <w:rPr>
                <w:sz w:val="16"/>
                <w:szCs w:val="16"/>
              </w:rPr>
              <w:t>IPsec</w:t>
            </w:r>
            <w:proofErr w:type="spellEnd"/>
            <w:r w:rsidRPr="00617A00">
              <w:rPr>
                <w:sz w:val="16"/>
                <w:szCs w:val="16"/>
              </w:rPr>
              <w:t xml:space="preserve">, </w:t>
            </w:r>
            <w:r w:rsidRPr="00617A00">
              <w:rPr>
                <w:b/>
                <w:bCs/>
                <w:sz w:val="16"/>
                <w:szCs w:val="16"/>
              </w:rPr>
              <w:t>40</w:t>
            </w:r>
            <w:r w:rsidRPr="00617A00">
              <w:rPr>
                <w:sz w:val="16"/>
                <w:szCs w:val="16"/>
              </w:rPr>
              <w:t>.Wbudowane  narzędzia  służące  do  administracji,  do  wykonywania  kopii  zapasowych  polityk  i  ich odtwarzania oraz generowania raportów z ustawień polityk;</w:t>
            </w:r>
          </w:p>
          <w:p w14:paraId="53007A4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41</w:t>
            </w:r>
            <w:r w:rsidRPr="00617A00">
              <w:rPr>
                <w:sz w:val="16"/>
                <w:szCs w:val="16"/>
              </w:rPr>
              <w:t>.Wsparcie dla środowisk Java i .NET Framework 4.x –możliwość uruchomienia aplikacji działających we wskazanych środowiskach,</w:t>
            </w:r>
          </w:p>
          <w:p w14:paraId="54611D4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42.</w:t>
            </w:r>
            <w:r w:rsidRPr="00617A00">
              <w:rPr>
                <w:sz w:val="16"/>
                <w:szCs w:val="16"/>
              </w:rPr>
              <w:t xml:space="preserve">Wsparcie dla JScript i </w:t>
            </w:r>
            <w:proofErr w:type="spellStart"/>
            <w:r w:rsidRPr="00617A00">
              <w:rPr>
                <w:sz w:val="16"/>
                <w:szCs w:val="16"/>
              </w:rPr>
              <w:t>VBScript</w:t>
            </w:r>
            <w:proofErr w:type="spellEnd"/>
            <w:r w:rsidRPr="00617A00">
              <w:rPr>
                <w:sz w:val="16"/>
                <w:szCs w:val="16"/>
              </w:rPr>
              <w:t xml:space="preserve"> –możliwość uruchamiania interpretera poleceń,</w:t>
            </w:r>
          </w:p>
          <w:p w14:paraId="2CAD6BA3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43</w:t>
            </w:r>
            <w:r w:rsidRPr="00617A00">
              <w:rPr>
                <w:sz w:val="16"/>
                <w:szCs w:val="16"/>
              </w:rPr>
              <w:t>.Zdalna  pomoc  i  współdzielenie   aplikacji –możliwość  zdalnego  przejęcia  sesji  zalogowanego użytkownika celem rozwiązania problemu z komputerem,</w:t>
            </w:r>
          </w:p>
          <w:p w14:paraId="1407183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44</w:t>
            </w:r>
            <w:r w:rsidRPr="00617A00">
              <w:rPr>
                <w:sz w:val="16"/>
                <w:szCs w:val="16"/>
              </w:rPr>
              <w:t>.Mechanizm pozwalający na dostosowanie konfiguracji systemu dla wielu użytkowników w organizacji bez konieczności tworzenia obrazu instalacyjnego. (</w:t>
            </w:r>
            <w:proofErr w:type="spellStart"/>
            <w:r w:rsidRPr="00617A00">
              <w:rPr>
                <w:sz w:val="16"/>
                <w:szCs w:val="16"/>
              </w:rPr>
              <w:t>provisioning</w:t>
            </w:r>
            <w:proofErr w:type="spellEnd"/>
            <w:r w:rsidRPr="00617A00">
              <w:rPr>
                <w:sz w:val="16"/>
                <w:szCs w:val="16"/>
              </w:rPr>
              <w:t>),</w:t>
            </w:r>
          </w:p>
          <w:p w14:paraId="6F37F0AE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45</w:t>
            </w:r>
            <w:r w:rsidRPr="00617A00">
              <w:rPr>
                <w:sz w:val="16"/>
                <w:szCs w:val="16"/>
              </w:rPr>
              <w:t>.Rozwiązanie  służące  do  automatycznego  zbudowania  obrazu  systemu  wraz  z  aplikacjami.  Obraz systemu  służyć  ma  do  automatycznego  upowszechnienia  systemu  operacyjnego  inicjowanego               i wykonywanego w całości poprzez sieć komputerową,</w:t>
            </w:r>
          </w:p>
          <w:p w14:paraId="50193E18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46</w:t>
            </w:r>
            <w:r w:rsidRPr="00617A00">
              <w:rPr>
                <w:sz w:val="16"/>
                <w:szCs w:val="16"/>
              </w:rPr>
              <w:t>.Rozwiązanie ma umożliwiające wdrożenie nowego obrazu poprzez zdalną instalację,</w:t>
            </w:r>
          </w:p>
          <w:p w14:paraId="736FF45C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47</w:t>
            </w:r>
            <w:r w:rsidRPr="00617A00">
              <w:rPr>
                <w:sz w:val="16"/>
                <w:szCs w:val="16"/>
              </w:rPr>
              <w:t xml:space="preserve">.Transakcyjny  system  plików  pozwalający  na  stosowanie  przydziałów  (ang.  </w:t>
            </w:r>
            <w:proofErr w:type="spellStart"/>
            <w:r w:rsidRPr="00617A00">
              <w:rPr>
                <w:sz w:val="16"/>
                <w:szCs w:val="16"/>
              </w:rPr>
              <w:t>quota</w:t>
            </w:r>
            <w:proofErr w:type="spellEnd"/>
            <w:r w:rsidRPr="00617A00">
              <w:rPr>
                <w:sz w:val="16"/>
                <w:szCs w:val="16"/>
              </w:rPr>
              <w:t>)  na  dysku  dla użytkowników oraz zapewniający większą niezawodność i pozwalający tworzyć kopie zapasowe,</w:t>
            </w:r>
          </w:p>
          <w:p w14:paraId="28FE5ED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48.</w:t>
            </w:r>
            <w:r w:rsidRPr="00617A00">
              <w:rPr>
                <w:sz w:val="16"/>
                <w:szCs w:val="16"/>
              </w:rPr>
              <w:t>Zarządzanie  kontami  użytkowników  sieci  oraz  urządzeniami  sieciowymi  tj.  drukarki,  modemy, woluminy dyskowe, usługi katalogowe,</w:t>
            </w:r>
          </w:p>
          <w:p w14:paraId="418A1E6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49.</w:t>
            </w:r>
            <w:r w:rsidRPr="00617A00">
              <w:rPr>
                <w:sz w:val="16"/>
                <w:szCs w:val="16"/>
              </w:rPr>
              <w:t>Udostępnianie wbudowanego modemu,</w:t>
            </w:r>
          </w:p>
          <w:p w14:paraId="6ABE02C7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50</w:t>
            </w:r>
            <w:r w:rsidRPr="00617A00">
              <w:rPr>
                <w:sz w:val="16"/>
                <w:szCs w:val="16"/>
              </w:rPr>
              <w:t>.Oprogramowanie dla tworzenia kopii zapasowych (Backup); automatyczne wykonywanie kopii plików z możliwością automatycznego przywrócenia wersji wcześniejszej,</w:t>
            </w:r>
          </w:p>
          <w:p w14:paraId="167D7B90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51</w:t>
            </w:r>
            <w:r w:rsidRPr="00617A00">
              <w:rPr>
                <w:sz w:val="16"/>
                <w:szCs w:val="16"/>
              </w:rPr>
              <w:t>.Możliwość przywracania obrazu plików systemowych do uprzednio zapisanej postaci,</w:t>
            </w:r>
          </w:p>
          <w:p w14:paraId="66FA130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52</w:t>
            </w:r>
            <w:r w:rsidRPr="00617A00">
              <w:rPr>
                <w:sz w:val="16"/>
                <w:szCs w:val="16"/>
              </w:rPr>
              <w:t>.Identyfikacja  sieci  komputerowych,  do  których  jest  podłączony  system  operacyjny,  zapamiętywanie ustawień  i  przypisywanie  do  min.  3  kategorii                     bezpieczeństwa  (z  predefiniowanymi  odpowiednio  do kategorii ustawieniami zapory sieciowej, udostępniania plików itp.),</w:t>
            </w:r>
          </w:p>
          <w:p w14:paraId="22B9244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53</w:t>
            </w:r>
            <w:r w:rsidRPr="00617A00">
              <w:rPr>
                <w:sz w:val="16"/>
                <w:szCs w:val="16"/>
              </w:rPr>
              <w:t>.Możliwość  blokowania  lub  dopuszczania  dowolnych  urządzeń  peryferyjnych  za  pomocą  polityk grupowych (np. przy użyciu numerów identyfikacyjnych sprzętu),</w:t>
            </w:r>
          </w:p>
          <w:p w14:paraId="33B26442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54</w:t>
            </w:r>
            <w:r w:rsidRPr="00617A00">
              <w:rPr>
                <w:sz w:val="16"/>
                <w:szCs w:val="16"/>
              </w:rPr>
              <w:t xml:space="preserve">.Wbudowany  mechanizm  wirtualizacji  typu  </w:t>
            </w:r>
            <w:proofErr w:type="spellStart"/>
            <w:r w:rsidRPr="00617A00">
              <w:rPr>
                <w:sz w:val="16"/>
                <w:szCs w:val="16"/>
              </w:rPr>
              <w:t>hypervisor</w:t>
            </w:r>
            <w:proofErr w:type="spellEnd"/>
            <w:r w:rsidRPr="00617A00">
              <w:rPr>
                <w:sz w:val="16"/>
                <w:szCs w:val="16"/>
              </w:rPr>
              <w:t>,  umożliwiający,  zgodnie  z  uprawnieniami licencyjnymi, uruchomienie do 4 maszyn wirtualnych,</w:t>
            </w:r>
          </w:p>
          <w:p w14:paraId="5DBCF9F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55</w:t>
            </w:r>
            <w:r w:rsidRPr="00617A00">
              <w:rPr>
                <w:sz w:val="16"/>
                <w:szCs w:val="16"/>
              </w:rPr>
              <w:t>.Mechanizm  szyfrowania  dysków  wewnętrznych  i  zewnętrznych                     z  możliwością  szyfrowania ograniczonego do danych użytkownika,</w:t>
            </w:r>
          </w:p>
          <w:p w14:paraId="35CF39B9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lastRenderedPageBreak/>
              <w:t>56</w:t>
            </w:r>
            <w:r w:rsidRPr="00617A00">
              <w:rPr>
                <w:sz w:val="16"/>
                <w:szCs w:val="16"/>
              </w:rPr>
              <w:t xml:space="preserve">.Wbudowane  w  system  narzędzie  do  szyfrowania  partycji  systemowych  komputera,  z  możliwością przechowywania certyfikatów                                  w </w:t>
            </w:r>
            <w:proofErr w:type="spellStart"/>
            <w:r w:rsidRPr="00617A00">
              <w:rPr>
                <w:sz w:val="16"/>
                <w:szCs w:val="16"/>
              </w:rPr>
              <w:t>mikrochipie</w:t>
            </w:r>
            <w:proofErr w:type="spellEnd"/>
            <w:r w:rsidRPr="00617A00">
              <w:rPr>
                <w:sz w:val="16"/>
                <w:szCs w:val="16"/>
              </w:rPr>
              <w:t xml:space="preserve"> TPM (</w:t>
            </w:r>
            <w:proofErr w:type="spellStart"/>
            <w:r w:rsidRPr="00617A00">
              <w:rPr>
                <w:sz w:val="16"/>
                <w:szCs w:val="16"/>
              </w:rPr>
              <w:t>Trusted</w:t>
            </w:r>
            <w:proofErr w:type="spellEnd"/>
            <w:r w:rsidRPr="00617A00">
              <w:rPr>
                <w:sz w:val="16"/>
                <w:szCs w:val="16"/>
              </w:rPr>
              <w:t xml:space="preserve"> Platform Module) w wersji minimum 1.2 lub na kluczach pamięci przenośnej USB.</w:t>
            </w:r>
          </w:p>
          <w:p w14:paraId="69E64DB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57</w:t>
            </w:r>
            <w:r w:rsidRPr="00617A00">
              <w:rPr>
                <w:sz w:val="16"/>
                <w:szCs w:val="16"/>
              </w:rPr>
              <w:t>.Wbudowane  w  system  narzędzie  do  szyfrowania  dysków  przenośnych,  z  możliwością  centralnego zarządzania poprzez polityki grupowe, pozwalające na wymuszenie szyfrowania dysków przenośnych,</w:t>
            </w:r>
          </w:p>
          <w:p w14:paraId="43413C34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58</w:t>
            </w:r>
            <w:r w:rsidRPr="00617A00">
              <w:rPr>
                <w:sz w:val="16"/>
                <w:szCs w:val="16"/>
              </w:rPr>
              <w:t>.Możliwość tworzenia i przechowywania kopii zapasowych kluczy odzyskiwania do szyfrowania partycji w usługach katalogowych.</w:t>
            </w:r>
          </w:p>
          <w:p w14:paraId="38AF69FD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59</w:t>
            </w:r>
            <w:r w:rsidRPr="00617A00">
              <w:rPr>
                <w:sz w:val="16"/>
                <w:szCs w:val="16"/>
              </w:rPr>
              <w:t xml:space="preserve">.Możliwość instalowania dodatkowych języków interfejsu systemu operacyjnego oraz możliwość zmiany języka bez konieczności </w:t>
            </w:r>
            <w:proofErr w:type="spellStart"/>
            <w:r w:rsidRPr="00617A00">
              <w:rPr>
                <w:sz w:val="16"/>
                <w:szCs w:val="16"/>
              </w:rPr>
              <w:t>reinstalacji</w:t>
            </w:r>
            <w:proofErr w:type="spellEnd"/>
            <w:r w:rsidRPr="00617A00">
              <w:rPr>
                <w:sz w:val="16"/>
                <w:szCs w:val="16"/>
              </w:rPr>
              <w:t xml:space="preserve"> systemu.</w:t>
            </w:r>
          </w:p>
          <w:p w14:paraId="3C81D33F" w14:textId="77777777" w:rsidR="003F0FFA" w:rsidRPr="00617A00" w:rsidRDefault="003F0FFA" w:rsidP="003B7FEC">
            <w:pPr>
              <w:spacing w:after="0" w:line="240" w:lineRule="auto"/>
              <w:jc w:val="both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91E489" w14:textId="77777777" w:rsidR="003F0FFA" w:rsidRPr="008C4F3C" w:rsidRDefault="003F0FFA" w:rsidP="003B7FE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C4F3C">
              <w:rPr>
                <w:rFonts w:ascii="Calibri" w:hAnsi="Calibri"/>
                <w:b/>
                <w:sz w:val="18"/>
                <w:szCs w:val="18"/>
              </w:rPr>
              <w:lastRenderedPageBreak/>
              <w:t>szt.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F95502" w14:textId="77777777" w:rsidR="003F0FFA" w:rsidRDefault="003F0FFA" w:rsidP="003B7FEC">
            <w:pPr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 xml:space="preserve">Model: ………………. </w:t>
            </w:r>
          </w:p>
          <w:p w14:paraId="263EDD28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B7208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86C9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1B56AB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D8A839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F0FFA" w:rsidRPr="00995E98" w14:paraId="1C1AD3E1" w14:textId="77777777" w:rsidTr="003B7FEC">
        <w:tc>
          <w:tcPr>
            <w:tcW w:w="503" w:type="dxa"/>
            <w:shd w:val="clear" w:color="auto" w:fill="auto"/>
            <w:vAlign w:val="center"/>
          </w:tcPr>
          <w:p w14:paraId="7894BDFB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8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</w:rPr>
              <w:lastRenderedPageBreak/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938E5" w14:textId="77777777" w:rsidR="003F0FFA" w:rsidRPr="00617A00" w:rsidRDefault="003F0FFA" w:rsidP="003B7FEC">
            <w:pPr>
              <w:rPr>
                <w:b/>
                <w:bCs/>
                <w:sz w:val="16"/>
                <w:szCs w:val="16"/>
              </w:rPr>
            </w:pPr>
            <w:r w:rsidRPr="00617A00">
              <w:rPr>
                <w:b/>
                <w:bCs/>
                <w:sz w:val="16"/>
                <w:szCs w:val="16"/>
              </w:rPr>
              <w:t>TELEWIZOR</w:t>
            </w:r>
          </w:p>
          <w:p w14:paraId="7D18ACFD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8"/>
              </w:rPr>
            </w:pPr>
          </w:p>
        </w:tc>
        <w:tc>
          <w:tcPr>
            <w:tcW w:w="3827" w:type="dxa"/>
            <w:tcBorders>
              <w:tl2br w:val="nil"/>
            </w:tcBorders>
            <w:shd w:val="clear" w:color="auto" w:fill="auto"/>
            <w:vAlign w:val="center"/>
          </w:tcPr>
          <w:p w14:paraId="36B1533B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Ekran: </w:t>
            </w:r>
            <w:r w:rsidRPr="00617A00">
              <w:rPr>
                <w:bCs/>
                <w:sz w:val="16"/>
                <w:szCs w:val="16"/>
              </w:rPr>
              <w:t>płaski</w:t>
            </w:r>
          </w:p>
          <w:p w14:paraId="4BD2D8D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Przekątna</w:t>
            </w:r>
            <w:r w:rsidRPr="00617A00">
              <w:rPr>
                <w:bCs/>
                <w:sz w:val="16"/>
                <w:szCs w:val="16"/>
              </w:rPr>
              <w:t>: 40 cale</w:t>
            </w:r>
          </w:p>
          <w:p w14:paraId="72D6C610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Typ matrycy</w:t>
            </w:r>
            <w:r w:rsidRPr="00617A00">
              <w:rPr>
                <w:bCs/>
                <w:sz w:val="16"/>
                <w:szCs w:val="16"/>
              </w:rPr>
              <w:t>: LED</w:t>
            </w:r>
          </w:p>
          <w:p w14:paraId="347958F6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 xml:space="preserve">Rozdzielczość </w:t>
            </w:r>
            <w:r w:rsidRPr="00617A00">
              <w:rPr>
                <w:bCs/>
                <w:sz w:val="16"/>
                <w:szCs w:val="16"/>
              </w:rPr>
              <w:t xml:space="preserve">:Full </w:t>
            </w:r>
            <w:proofErr w:type="spellStart"/>
            <w:r w:rsidRPr="00617A00">
              <w:rPr>
                <w:bCs/>
                <w:sz w:val="16"/>
                <w:szCs w:val="16"/>
              </w:rPr>
              <w:t>Hd</w:t>
            </w:r>
            <w:proofErr w:type="spellEnd"/>
            <w:r w:rsidRPr="00617A00">
              <w:rPr>
                <w:bCs/>
                <w:sz w:val="16"/>
                <w:szCs w:val="16"/>
              </w:rPr>
              <w:t xml:space="preserve"> </w:t>
            </w:r>
          </w:p>
          <w:p w14:paraId="2E56A6AA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Łączność</w:t>
            </w:r>
            <w:r w:rsidRPr="00617A00">
              <w:rPr>
                <w:bCs/>
                <w:sz w:val="16"/>
                <w:szCs w:val="16"/>
              </w:rPr>
              <w:t xml:space="preserve">:  </w:t>
            </w:r>
            <w:proofErr w:type="spellStart"/>
            <w:r w:rsidRPr="00617A00">
              <w:rPr>
                <w:bCs/>
                <w:sz w:val="16"/>
                <w:szCs w:val="16"/>
              </w:rPr>
              <w:t>WiFi</w:t>
            </w:r>
            <w:proofErr w:type="spellEnd"/>
            <w:r w:rsidRPr="00617A00">
              <w:rPr>
                <w:bCs/>
                <w:sz w:val="16"/>
                <w:szCs w:val="16"/>
              </w:rPr>
              <w:t>, Ethernet, SMART TV</w:t>
            </w:r>
          </w:p>
          <w:p w14:paraId="4D44A4AB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Złącza</w:t>
            </w:r>
            <w:r w:rsidRPr="00617A00">
              <w:rPr>
                <w:bCs/>
                <w:sz w:val="16"/>
                <w:szCs w:val="16"/>
              </w:rPr>
              <w:t xml:space="preserve">: HDMI,USB, </w:t>
            </w:r>
          </w:p>
          <w:p w14:paraId="5D6E16F3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rPr>
                <w:bCs/>
                <w:sz w:val="16"/>
                <w:szCs w:val="16"/>
              </w:rPr>
            </w:pPr>
            <w:r w:rsidRPr="00617A00">
              <w:rPr>
                <w:b/>
                <w:sz w:val="16"/>
                <w:szCs w:val="16"/>
              </w:rPr>
              <w:t>Wyposażenie</w:t>
            </w:r>
            <w:r w:rsidRPr="00617A00">
              <w:rPr>
                <w:bCs/>
                <w:sz w:val="16"/>
                <w:szCs w:val="16"/>
              </w:rPr>
              <w:t>: karta gwarancyjna, kabel  zasilający,  pilot; instrukcja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35885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szt.1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17C3E7" w14:textId="77777777" w:rsidR="003F0FFA" w:rsidRDefault="003F0FFA" w:rsidP="003B7FEC">
            <w:pPr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……………….</w:t>
            </w:r>
          </w:p>
          <w:p w14:paraId="39C349BD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F0A2D1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2E686" w14:textId="77777777" w:rsidR="003F0FFA" w:rsidRPr="00995E98" w:rsidRDefault="003F0FFA" w:rsidP="003B7FE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7257CE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9F4B5D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F0FFA" w:rsidRPr="00995E98" w14:paraId="28549E4D" w14:textId="77777777" w:rsidTr="003B7FEC">
        <w:tc>
          <w:tcPr>
            <w:tcW w:w="503" w:type="dxa"/>
            <w:shd w:val="clear" w:color="auto" w:fill="auto"/>
            <w:vAlign w:val="center"/>
          </w:tcPr>
          <w:p w14:paraId="4C3F0ED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8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93F79" w14:textId="77777777" w:rsidR="003F0FFA" w:rsidRPr="006B57C5" w:rsidRDefault="003F0FFA" w:rsidP="003B7FEC">
            <w:pPr>
              <w:rPr>
                <w:b/>
                <w:sz w:val="18"/>
                <w:szCs w:val="18"/>
              </w:rPr>
            </w:pPr>
            <w:r w:rsidRPr="00617A00">
              <w:rPr>
                <w:b/>
                <w:sz w:val="16"/>
                <w:szCs w:val="16"/>
              </w:rPr>
              <w:t>TABLICA INTERAKTYWNA z oprogramowaniem, sprzętem i usługą szkolenia w zakresie</w:t>
            </w:r>
            <w:r w:rsidRPr="006B57C5">
              <w:rPr>
                <w:b/>
                <w:sz w:val="18"/>
                <w:szCs w:val="18"/>
              </w:rPr>
              <w:t xml:space="preserve"> użytkowania</w:t>
            </w:r>
          </w:p>
          <w:p w14:paraId="0B74D7FB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C8E758D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Wprowadzanie informacji przez użytkownika: dotykowo lub za pomocą dowolnego wskaźnika</w:t>
            </w:r>
          </w:p>
          <w:p w14:paraId="204072F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Przekątna powierzchni roboczej : nie mniej niż  77”</w:t>
            </w:r>
          </w:p>
          <w:p w14:paraId="63887322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Format obrazu: 4:3</w:t>
            </w:r>
          </w:p>
          <w:p w14:paraId="04B5B8AC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Technologia dotyku: Podczerwień</w:t>
            </w:r>
          </w:p>
          <w:p w14:paraId="4A7A3F61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 xml:space="preserve">Powierzchnia:  magnetyczna, </w:t>
            </w:r>
            <w:proofErr w:type="spellStart"/>
            <w:r w:rsidRPr="00617A00">
              <w:rPr>
                <w:sz w:val="16"/>
                <w:szCs w:val="16"/>
              </w:rPr>
              <w:t>suchościeralna</w:t>
            </w:r>
            <w:proofErr w:type="spellEnd"/>
            <w:r w:rsidRPr="00617A00">
              <w:rPr>
                <w:sz w:val="16"/>
                <w:szCs w:val="16"/>
              </w:rPr>
              <w:t>, matowa ( uszkodzenie nie wpływa na  działanie tablicy)</w:t>
            </w:r>
          </w:p>
          <w:p w14:paraId="4EDE3C1C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obsługa  nie mniej niż   6 punktów dotyku jednocześnie</w:t>
            </w:r>
          </w:p>
          <w:p w14:paraId="3EB4F023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Zasilanie tablicy (opis): zasilanie uzyskiwane bezpośrednio z komputera poprzez kabel USB</w:t>
            </w:r>
          </w:p>
          <w:p w14:paraId="3E6D531F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Komunikacja z komputerem (interfejsy): USB bez konieczności używania adapterów i specjalnych dodatkowych kabli</w:t>
            </w:r>
          </w:p>
          <w:p w14:paraId="031A8F07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Akcesoria dostarczane z tablicą: wskaźniki, półeczka na wskaźniki lub uchwyty, kabel USB  nie mniej niż  5 m, instrukcja instalacji i obsługi, karta gwarancyjna</w:t>
            </w:r>
          </w:p>
          <w:p w14:paraId="2CEDACF3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Oprogramowanie: dedykowane dla danej tablicy w języku polskim</w:t>
            </w:r>
          </w:p>
          <w:p w14:paraId="3510C2F8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głośniki do tablicy</w:t>
            </w:r>
          </w:p>
          <w:p w14:paraId="5F1462A8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projektor dostosowany do parametrów tablicy interaktywnej</w:t>
            </w:r>
          </w:p>
          <w:p w14:paraId="2C19BA92" w14:textId="77777777" w:rsidR="003F0FFA" w:rsidRPr="00617A0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617A00">
              <w:rPr>
                <w:sz w:val="16"/>
                <w:szCs w:val="16"/>
              </w:rPr>
              <w:t>stojak mobilny do tablicy (regulacja uchwytów, ramię do projektora z wysięgnikiem;, podstawa zintegrowana z wysięgnikiem; kółka z blokadą, uchwyt do projektora</w:t>
            </w:r>
          </w:p>
          <w:p w14:paraId="72175052" w14:textId="77777777" w:rsidR="003F0FFA" w:rsidRPr="00901A20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b/>
                <w:bCs/>
                <w:sz w:val="16"/>
                <w:szCs w:val="16"/>
              </w:rPr>
            </w:pPr>
            <w:r w:rsidRPr="00901A20">
              <w:rPr>
                <w:b/>
                <w:bCs/>
                <w:sz w:val="16"/>
                <w:szCs w:val="16"/>
              </w:rPr>
              <w:t>usługa szkolenia w zakresie użytkowania</w:t>
            </w:r>
          </w:p>
          <w:p w14:paraId="03715F77" w14:textId="77777777" w:rsidR="003F0FFA" w:rsidRPr="00617A00" w:rsidRDefault="003F0FFA" w:rsidP="003B7FEC">
            <w:pPr>
              <w:spacing w:after="0" w:line="240" w:lineRule="auto"/>
              <w:ind w:left="295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80D81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kpl</w:t>
            </w:r>
            <w:r w:rsidRPr="00995E98">
              <w:rPr>
                <w:rFonts w:ascii="Calibri" w:hAnsi="Calibri"/>
                <w:bCs/>
                <w:sz w:val="18"/>
                <w:szCs w:val="18"/>
              </w:rPr>
              <w:t>.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DAED52" w14:textId="77777777" w:rsidR="003F0FFA" w:rsidRDefault="003F0FFA" w:rsidP="003B7FEC">
            <w:pPr>
              <w:rPr>
                <w:rFonts w:ascii="Calibri" w:hAnsi="Calibri"/>
                <w:sz w:val="16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……………….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…………….…….</w:t>
            </w:r>
          </w:p>
          <w:p w14:paraId="7ACF4C5C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B16300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E153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3FD66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317D2080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995E98" w14:paraId="34C073A8" w14:textId="77777777" w:rsidTr="003B7FEC">
        <w:tc>
          <w:tcPr>
            <w:tcW w:w="503" w:type="dxa"/>
            <w:shd w:val="clear" w:color="auto" w:fill="auto"/>
            <w:vAlign w:val="center"/>
          </w:tcPr>
          <w:p w14:paraId="5149B49B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286D6" w14:textId="77777777" w:rsidR="003F0FFA" w:rsidRPr="00A07556" w:rsidRDefault="003F0FFA" w:rsidP="003B7FEC">
            <w:pPr>
              <w:rPr>
                <w:b/>
                <w:sz w:val="16"/>
                <w:szCs w:val="16"/>
              </w:rPr>
            </w:pPr>
            <w:r w:rsidRPr="00A07556">
              <w:rPr>
                <w:b/>
                <w:sz w:val="16"/>
                <w:szCs w:val="16"/>
              </w:rPr>
              <w:t>RZUTNIK</w:t>
            </w:r>
          </w:p>
          <w:p w14:paraId="5D1B8221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07556">
              <w:rPr>
                <w:b/>
                <w:sz w:val="16"/>
                <w:szCs w:val="16"/>
              </w:rPr>
              <w:t>( 1 szt.)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5C0349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sz w:val="16"/>
                <w:szCs w:val="16"/>
              </w:rPr>
              <w:t xml:space="preserve">System projekcji: </w:t>
            </w:r>
            <w:r w:rsidRPr="00A07556">
              <w:rPr>
                <w:sz w:val="16"/>
                <w:szCs w:val="16"/>
              </w:rPr>
              <w:t>DLP</w:t>
            </w:r>
          </w:p>
          <w:p w14:paraId="7BF6AC15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bCs/>
                <w:sz w:val="16"/>
                <w:szCs w:val="16"/>
              </w:rPr>
              <w:t>Rozdzielczość natywna</w:t>
            </w:r>
            <w:r w:rsidRPr="00A07556">
              <w:rPr>
                <w:sz w:val="16"/>
                <w:szCs w:val="16"/>
              </w:rPr>
              <w:t>:  nie mniej niż  1024 x 768</w:t>
            </w:r>
          </w:p>
          <w:p w14:paraId="4134940B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bCs/>
                <w:sz w:val="16"/>
                <w:szCs w:val="16"/>
              </w:rPr>
              <w:t>Jasność</w:t>
            </w:r>
            <w:r w:rsidRPr="00A07556">
              <w:rPr>
                <w:sz w:val="16"/>
                <w:szCs w:val="16"/>
              </w:rPr>
              <w:t>:  nie mniej niż  2800 ANSI lumenów</w:t>
            </w:r>
          </w:p>
          <w:p w14:paraId="192051ED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A07556">
              <w:rPr>
                <w:b/>
                <w:bCs/>
                <w:sz w:val="16"/>
                <w:szCs w:val="16"/>
              </w:rPr>
              <w:t>Wejście</w:t>
            </w:r>
            <w:r w:rsidRPr="00A07556">
              <w:rPr>
                <w:sz w:val="16"/>
                <w:szCs w:val="16"/>
              </w:rPr>
              <w:t>: VGA x2; HDMI x3; kompozytowe Video, audio</w:t>
            </w:r>
          </w:p>
          <w:p w14:paraId="07F3A21B" w14:textId="77777777" w:rsidR="003F0FFA" w:rsidRPr="00A0755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20"/>
                <w:szCs w:val="20"/>
              </w:rPr>
            </w:pPr>
            <w:r w:rsidRPr="00A07556">
              <w:rPr>
                <w:b/>
                <w:bCs/>
                <w:sz w:val="16"/>
                <w:szCs w:val="16"/>
              </w:rPr>
              <w:t>Wyposażenie</w:t>
            </w:r>
            <w:r w:rsidRPr="00A07556">
              <w:rPr>
                <w:sz w:val="16"/>
                <w:szCs w:val="16"/>
              </w:rPr>
              <w:t>: pilot z bateriami, karta gwarancyjna, instrukcja obsługi; okablowanie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E9158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bCs/>
                <w:sz w:val="18"/>
                <w:szCs w:val="18"/>
              </w:rPr>
              <w:t>szt.</w:t>
            </w:r>
            <w:r>
              <w:rPr>
                <w:rFonts w:ascii="Calibri" w:hAnsi="Calibri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3AA4E6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95E98">
              <w:rPr>
                <w:rFonts w:ascii="Calibri" w:hAnsi="Calibri"/>
                <w:sz w:val="16"/>
                <w:szCs w:val="18"/>
              </w:rPr>
              <w:t>Producent: ……………</w:t>
            </w:r>
            <w:r w:rsidRPr="00995E98">
              <w:rPr>
                <w:rFonts w:ascii="Calibri" w:hAnsi="Calibri"/>
                <w:sz w:val="16"/>
                <w:szCs w:val="18"/>
              </w:rPr>
              <w:br/>
              <w:t>Model: 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4F3C7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95E98">
              <w:rPr>
                <w:rFonts w:ascii="Calibri" w:hAnsi="Calibri"/>
                <w:sz w:val="18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90C88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82A556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2F0D8552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995E98" w14:paraId="4886CA7E" w14:textId="77777777" w:rsidTr="003B7FEC">
        <w:tc>
          <w:tcPr>
            <w:tcW w:w="503" w:type="dxa"/>
            <w:shd w:val="clear" w:color="auto" w:fill="auto"/>
            <w:vAlign w:val="center"/>
          </w:tcPr>
          <w:p w14:paraId="5621C358" w14:textId="77777777" w:rsidR="003F0FFA" w:rsidRPr="00995E98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FD7DA" w14:textId="77777777" w:rsidR="003F0FFA" w:rsidRPr="00247B06" w:rsidRDefault="003F0FFA" w:rsidP="003B7FEC">
            <w:pPr>
              <w:rPr>
                <w:b/>
                <w:sz w:val="16"/>
                <w:szCs w:val="16"/>
              </w:rPr>
            </w:pPr>
            <w:r w:rsidRPr="00247B06">
              <w:rPr>
                <w:b/>
                <w:sz w:val="16"/>
                <w:szCs w:val="16"/>
              </w:rPr>
              <w:t>PODŁOGA INTERAKTYWNA-MULTIMEDIALNA</w:t>
            </w:r>
          </w:p>
          <w:p w14:paraId="5A18B649" w14:textId="77777777" w:rsidR="003F0FFA" w:rsidRPr="00995E98" w:rsidRDefault="003F0FFA" w:rsidP="003B7F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47B06">
              <w:rPr>
                <w:b/>
                <w:sz w:val="16"/>
                <w:szCs w:val="16"/>
              </w:rPr>
              <w:t>(1 szt.)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160489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 xml:space="preserve">Mobilna podłoga interaktywna, którą swobodnie można przenosić w różne miejsca </w:t>
            </w:r>
          </w:p>
          <w:p w14:paraId="44B8B278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Wielkość obrazu: min. 200cmx270 cm</w:t>
            </w:r>
          </w:p>
          <w:p w14:paraId="7CA36FFF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 xml:space="preserve">Gotowa do podłączenia z </w:t>
            </w:r>
            <w:proofErr w:type="spellStart"/>
            <w:r w:rsidRPr="00247B06">
              <w:rPr>
                <w:sz w:val="16"/>
                <w:szCs w:val="16"/>
              </w:rPr>
              <w:t>internetem</w:t>
            </w:r>
            <w:proofErr w:type="spellEnd"/>
            <w:r w:rsidRPr="00247B06">
              <w:rPr>
                <w:sz w:val="16"/>
                <w:szCs w:val="16"/>
              </w:rPr>
              <w:t xml:space="preserve">, </w:t>
            </w:r>
            <w:proofErr w:type="spellStart"/>
            <w:r w:rsidRPr="00247B06">
              <w:rPr>
                <w:sz w:val="16"/>
                <w:szCs w:val="16"/>
              </w:rPr>
              <w:t>WiFi</w:t>
            </w:r>
            <w:proofErr w:type="spellEnd"/>
          </w:p>
          <w:p w14:paraId="250C7D1A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Ilość gier: min. 70</w:t>
            </w:r>
          </w:p>
          <w:p w14:paraId="6B2824D6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Możliwość aktualizacji i dodawania gier przez Internet</w:t>
            </w:r>
          </w:p>
          <w:p w14:paraId="7E1A1023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Podział gier na grupy</w:t>
            </w:r>
          </w:p>
          <w:p w14:paraId="48EA0C38" w14:textId="77777777" w:rsidR="003F0FFA" w:rsidRPr="00247B06" w:rsidRDefault="003F0FFA" w:rsidP="003F0FFA">
            <w:pPr>
              <w:numPr>
                <w:ilvl w:val="0"/>
                <w:numId w:val="20"/>
              </w:numPr>
              <w:spacing w:after="0" w:line="240" w:lineRule="auto"/>
              <w:ind w:left="295" w:hanging="295"/>
              <w:jc w:val="both"/>
              <w:rPr>
                <w:sz w:val="16"/>
                <w:szCs w:val="16"/>
              </w:rPr>
            </w:pPr>
            <w:r w:rsidRPr="00247B06">
              <w:rPr>
                <w:sz w:val="16"/>
                <w:szCs w:val="16"/>
              </w:rPr>
              <w:t>Pilot, instrukcja obsługi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3A3C6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szt.1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EBE32" w14:textId="77777777" w:rsidR="003F0FFA" w:rsidRPr="008B5538" w:rsidRDefault="003F0FFA" w:rsidP="003B7FEC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8B5538">
              <w:rPr>
                <w:rFonts w:ascii="Calibri" w:hAnsi="Calibri"/>
                <w:bCs/>
                <w:sz w:val="16"/>
                <w:szCs w:val="16"/>
              </w:rPr>
              <w:t>Producent: ……………</w:t>
            </w:r>
          </w:p>
          <w:p w14:paraId="65A340C7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8B5538">
              <w:rPr>
                <w:rFonts w:ascii="Calibri" w:hAnsi="Calibri"/>
                <w:bCs/>
                <w:sz w:val="16"/>
                <w:szCs w:val="16"/>
              </w:rPr>
              <w:t>Model: …………….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91079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  <w:r w:rsidRPr="00995E98">
              <w:rPr>
                <w:rFonts w:ascii="Calibri" w:hAnsi="Calibri"/>
                <w:sz w:val="18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9C74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5FAA8A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151E5A9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211B53" w14:paraId="0DE35139" w14:textId="77777777" w:rsidTr="003B7FEC">
        <w:trPr>
          <w:trHeight w:val="161"/>
        </w:trPr>
        <w:tc>
          <w:tcPr>
            <w:tcW w:w="503" w:type="dxa"/>
            <w:shd w:val="clear" w:color="auto" w:fill="auto"/>
            <w:vAlign w:val="center"/>
          </w:tcPr>
          <w:p w14:paraId="761329F9" w14:textId="77777777" w:rsidR="003F0FFA" w:rsidRDefault="003F0FFA" w:rsidP="003B7FE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 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E2C5E" w14:textId="77777777" w:rsidR="003F0FFA" w:rsidRPr="00211B53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Dostawa i  Montaż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38F62D" w14:textId="77777777" w:rsidR="003F0FFA" w:rsidRPr="00211B53" w:rsidRDefault="003F0FFA" w:rsidP="003B7FEC">
            <w:pPr>
              <w:rPr>
                <w:rFonts w:ascii="Calibri" w:hAnsi="Calibri"/>
                <w:sz w:val="16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4908FE" w14:textId="77777777" w:rsidR="003F0FFA" w:rsidRPr="00211B53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AE0A7" w14:textId="77777777" w:rsidR="003F0FFA" w:rsidRPr="00211B53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B91B31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550D4E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EC2F64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  <w:tc>
          <w:tcPr>
            <w:tcW w:w="992" w:type="dxa"/>
          </w:tcPr>
          <w:p w14:paraId="51E30929" w14:textId="77777777" w:rsidR="003F0FFA" w:rsidRPr="00211B53" w:rsidRDefault="003F0FFA" w:rsidP="003B7FEC">
            <w:pPr>
              <w:jc w:val="center"/>
              <w:rPr>
                <w:rFonts w:ascii="Calibri" w:hAnsi="Calibri"/>
                <w:sz w:val="18"/>
                <w:szCs w:val="16"/>
              </w:rPr>
            </w:pPr>
          </w:p>
        </w:tc>
      </w:tr>
      <w:tr w:rsidR="003F0FFA" w:rsidRPr="00995E98" w14:paraId="76555382" w14:textId="77777777" w:rsidTr="003B7FEC">
        <w:trPr>
          <w:trHeight w:val="520"/>
        </w:trPr>
        <w:tc>
          <w:tcPr>
            <w:tcW w:w="50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AFBDB0" w14:textId="77777777" w:rsidR="003F0FFA" w:rsidRPr="00995E98" w:rsidRDefault="003F0FFA" w:rsidP="003B7FEC">
            <w:pPr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  <w:p w14:paraId="450CFBCD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  <w:p w14:paraId="1E24D2C6" w14:textId="77777777" w:rsidR="003F0FFA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95E98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6AD9B" w14:textId="77777777" w:rsidR="003F0FFA" w:rsidRPr="00247B06" w:rsidRDefault="003F0FFA" w:rsidP="003B7FEC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47B06">
              <w:rPr>
                <w:rFonts w:ascii="Calibri" w:hAnsi="Calibri"/>
                <w:sz w:val="16"/>
                <w:szCs w:val="16"/>
              </w:rPr>
              <w:t>Razem wartość brutto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2EC536" w14:textId="77777777" w:rsidR="003F0FFA" w:rsidRPr="00247B06" w:rsidRDefault="003F0FFA" w:rsidP="003B7FE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-------</w:t>
            </w:r>
          </w:p>
        </w:tc>
        <w:tc>
          <w:tcPr>
            <w:tcW w:w="709" w:type="dxa"/>
          </w:tcPr>
          <w:p w14:paraId="39508168" w14:textId="77777777" w:rsidR="003F0FFA" w:rsidRPr="005473D4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8155FC" w14:textId="77777777" w:rsidR="003F0FFA" w:rsidRPr="00995E98" w:rsidRDefault="003F0FFA" w:rsidP="003B7FEC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CC9144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EDCD0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E01C0C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A0FEA1" w14:textId="77777777" w:rsidR="003F0FFA" w:rsidRPr="00995E98" w:rsidRDefault="003F0FFA" w:rsidP="003B7FE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2718728" w14:textId="77777777" w:rsidR="003F0FFA" w:rsidRPr="00247B06" w:rsidRDefault="003F0FFA" w:rsidP="003F0FFA">
      <w:pPr>
        <w:jc w:val="both"/>
        <w:rPr>
          <w:sz w:val="16"/>
          <w:szCs w:val="16"/>
        </w:rPr>
      </w:pPr>
      <w:r w:rsidRPr="00247B06">
        <w:rPr>
          <w:sz w:val="16"/>
          <w:szCs w:val="16"/>
        </w:rPr>
        <w:t>Zamawiający informuje, że w przypadku gdy określił w postępowaniu wymagania z użyciem znaków towarowych, patentów, pochodzenia, norm, aprobat, specyfikacji technicznych lub systemów odniesienia, to należy traktować takie określenie jako przykładowe. W każdym takim przypadku Zamawiający dopuszcza zaoferowanie rozwiązań równoważnych.</w:t>
      </w:r>
    </w:p>
    <w:p w14:paraId="185AD6C9" w14:textId="77777777" w:rsidR="003F0FFA" w:rsidRPr="00247B06" w:rsidRDefault="003F0FFA" w:rsidP="003F0FFA">
      <w:pPr>
        <w:jc w:val="both"/>
        <w:rPr>
          <w:sz w:val="16"/>
          <w:szCs w:val="16"/>
        </w:rPr>
      </w:pPr>
      <w:r w:rsidRPr="00247B06">
        <w:rPr>
          <w:sz w:val="16"/>
          <w:szCs w:val="16"/>
        </w:rPr>
        <w:t>Za rozwiązanie równoważne uważa się takie rozwiązanie, które pod względem technologii, wydajności i funkcjonalności nie odbiega znacząco od technologii funkcjonalności i wydajności wyszczególnionych w rozwiązaniu wyspecyfikowanym.</w:t>
      </w:r>
    </w:p>
    <w:p w14:paraId="6FEE9AE8" w14:textId="77777777" w:rsidR="003F0FFA" w:rsidRPr="00247B06" w:rsidRDefault="003F0FFA" w:rsidP="003F0FFA">
      <w:pPr>
        <w:jc w:val="both"/>
        <w:rPr>
          <w:sz w:val="16"/>
          <w:szCs w:val="16"/>
        </w:rPr>
      </w:pPr>
      <w:r w:rsidRPr="00247B06">
        <w:rPr>
          <w:sz w:val="16"/>
          <w:szCs w:val="16"/>
        </w:rPr>
        <w:t>W związku z tym, Wykonawca może zaproponować rozwiązania, które realizują takie same funkcjonalności wyspecyfikowane przez Zamawiającego w inny niż podany sposób.Za rozwiązanie  równoważne nie można uznać rozwiązania identycznego (tożsamego), a jedynie takie, które w porównywanych cechach wykazuje dokładnie tę sama lub bardzo zbliżoną wartość użytkową.</w:t>
      </w:r>
    </w:p>
    <w:p w14:paraId="2FB9B7D5" w14:textId="77777777" w:rsidR="003F0FFA" w:rsidRDefault="003F0FFA" w:rsidP="003F0FFA">
      <w:pPr>
        <w:rPr>
          <w:rFonts w:ascii="Calibri" w:hAnsi="Calibri"/>
        </w:rPr>
      </w:pPr>
    </w:p>
    <w:p w14:paraId="02CE4278" w14:textId="77777777" w:rsidR="003F0FFA" w:rsidRDefault="003F0FFA" w:rsidP="003F0FFA">
      <w:pPr>
        <w:rPr>
          <w:rFonts w:ascii="Calibri" w:hAnsi="Calibri"/>
        </w:rPr>
      </w:pPr>
    </w:p>
    <w:p w14:paraId="3DD8B223" w14:textId="77777777" w:rsidR="003F0FFA" w:rsidRDefault="003F0FFA" w:rsidP="003F0FFA">
      <w:pPr>
        <w:rPr>
          <w:rFonts w:ascii="Calibri" w:hAnsi="Calibri"/>
        </w:rPr>
      </w:pPr>
    </w:p>
    <w:p w14:paraId="3D36B991" w14:textId="77777777" w:rsidR="003F0FFA" w:rsidRPr="005118CF" w:rsidRDefault="003F0FFA" w:rsidP="003F0FFA">
      <w:pPr>
        <w:jc w:val="both"/>
        <w:rPr>
          <w:b/>
        </w:rPr>
      </w:pPr>
      <w:r>
        <w:rPr>
          <w:b/>
        </w:rPr>
        <w:t xml:space="preserve">      </w:t>
      </w:r>
      <w:r w:rsidRPr="005118CF">
        <w:rPr>
          <w:b/>
        </w:rPr>
        <w:t>……………</w:t>
      </w:r>
      <w:r>
        <w:rPr>
          <w:b/>
        </w:rPr>
        <w:t>....................                                           …</w:t>
      </w:r>
      <w:r w:rsidRPr="005118CF">
        <w:rPr>
          <w:b/>
        </w:rPr>
        <w:t>……</w:t>
      </w:r>
      <w:r>
        <w:rPr>
          <w:b/>
        </w:rPr>
        <w:t>…………</w:t>
      </w:r>
      <w:r w:rsidRPr="005118CF">
        <w:rPr>
          <w:b/>
        </w:rPr>
        <w:t>………………………</w:t>
      </w:r>
      <w:r>
        <w:rPr>
          <w:b/>
        </w:rPr>
        <w:t>.</w:t>
      </w:r>
      <w:r w:rsidRPr="005118CF">
        <w:rPr>
          <w:b/>
        </w:rPr>
        <w:t>…</w:t>
      </w:r>
      <w:r>
        <w:rPr>
          <w:b/>
        </w:rPr>
        <w:t>..</w:t>
      </w:r>
      <w:r w:rsidRPr="005118CF">
        <w:rPr>
          <w:b/>
        </w:rPr>
        <w:t>…</w:t>
      </w:r>
      <w:r>
        <w:rPr>
          <w:b/>
        </w:rPr>
        <w:t>.............</w:t>
      </w:r>
    </w:p>
    <w:p w14:paraId="7779B9C7" w14:textId="77777777" w:rsidR="003F0FFA" w:rsidRPr="005118CF" w:rsidRDefault="003F0FFA" w:rsidP="003F0FFA">
      <w:pPr>
        <w:tabs>
          <w:tab w:val="left" w:pos="5812"/>
        </w:tabs>
        <w:ind w:right="1134"/>
        <w:rPr>
          <w:b/>
          <w:sz w:val="18"/>
        </w:rPr>
      </w:pPr>
      <w:r>
        <w:rPr>
          <w:b/>
          <w:sz w:val="18"/>
        </w:rPr>
        <w:t xml:space="preserve">                    data</w:t>
      </w:r>
      <w:r w:rsidRPr="005118CF">
        <w:rPr>
          <w:b/>
          <w:sz w:val="18"/>
        </w:rPr>
        <w:t xml:space="preserve"> </w:t>
      </w:r>
      <w:r>
        <w:rPr>
          <w:b/>
          <w:sz w:val="18"/>
        </w:rPr>
        <w:tab/>
      </w:r>
      <w:r w:rsidRPr="005118CF">
        <w:rPr>
          <w:b/>
          <w:sz w:val="18"/>
        </w:rPr>
        <w:t xml:space="preserve">podpis </w:t>
      </w:r>
    </w:p>
    <w:p w14:paraId="13D8F9C9" w14:textId="77777777" w:rsidR="003F0FFA" w:rsidRDefault="003F0FFA" w:rsidP="003F0FFA">
      <w:pPr>
        <w:ind w:left="1701" w:right="1134" w:firstLine="993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 w:rsidRPr="005118CF">
        <w:rPr>
          <w:b/>
          <w:sz w:val="18"/>
        </w:rPr>
        <w:t>/upoważnionego przedstawiciela wykonawcy/</w:t>
      </w:r>
    </w:p>
    <w:p w14:paraId="05F35C7B" w14:textId="77777777" w:rsidR="003F0FFA" w:rsidRDefault="003F0FFA" w:rsidP="003F0FFA">
      <w:pPr>
        <w:ind w:left="1701" w:right="1134" w:firstLine="993"/>
        <w:rPr>
          <w:b/>
          <w:sz w:val="18"/>
        </w:rPr>
      </w:pPr>
    </w:p>
    <w:p w14:paraId="642F8098" w14:textId="77777777" w:rsidR="003F0FFA" w:rsidRDefault="003F0FFA" w:rsidP="003F0FFA">
      <w:pPr>
        <w:ind w:left="1701" w:right="1134" w:firstLine="993"/>
        <w:rPr>
          <w:b/>
          <w:sz w:val="18"/>
        </w:rPr>
      </w:pPr>
    </w:p>
    <w:p w14:paraId="0D6543FA" w14:textId="77777777" w:rsidR="003F0FFA" w:rsidRDefault="003F0FFA" w:rsidP="003F0FFA">
      <w:pPr>
        <w:ind w:left="1701" w:right="1134" w:firstLine="993"/>
        <w:rPr>
          <w:b/>
          <w:sz w:val="18"/>
        </w:rPr>
      </w:pPr>
    </w:p>
    <w:p w14:paraId="00ED91DC" w14:textId="77777777" w:rsidR="003F0FFA" w:rsidRDefault="003F0FFA" w:rsidP="003F0FFA">
      <w:pPr>
        <w:ind w:left="1701" w:right="1134" w:firstLine="993"/>
        <w:rPr>
          <w:b/>
          <w:sz w:val="16"/>
          <w:szCs w:val="16"/>
        </w:rPr>
      </w:pPr>
    </w:p>
    <w:p w14:paraId="350155B4" w14:textId="77777777" w:rsidR="003F0FFA" w:rsidRDefault="003F0FFA" w:rsidP="003F0FFA">
      <w:pPr>
        <w:ind w:left="1701" w:right="1134" w:firstLine="993"/>
        <w:rPr>
          <w:b/>
          <w:sz w:val="16"/>
          <w:szCs w:val="16"/>
        </w:rPr>
      </w:pPr>
    </w:p>
    <w:p w14:paraId="0F419763" w14:textId="77777777" w:rsidR="003F0FFA" w:rsidRDefault="003F0FFA" w:rsidP="003F0FFA">
      <w:pPr>
        <w:ind w:left="1701" w:right="1134" w:firstLine="993"/>
        <w:rPr>
          <w:b/>
          <w:sz w:val="16"/>
          <w:szCs w:val="16"/>
        </w:rPr>
      </w:pPr>
    </w:p>
    <w:p w14:paraId="62596A65" w14:textId="77777777" w:rsidR="003F0FFA" w:rsidRDefault="003F0FFA" w:rsidP="003F0FFA">
      <w:pPr>
        <w:ind w:left="1701" w:right="1134" w:firstLine="993"/>
        <w:rPr>
          <w:b/>
          <w:sz w:val="16"/>
          <w:szCs w:val="16"/>
        </w:rPr>
      </w:pPr>
    </w:p>
    <w:p w14:paraId="1B539A72" w14:textId="77777777" w:rsidR="003F0FFA" w:rsidRDefault="003F0FFA" w:rsidP="003F0FFA">
      <w:pPr>
        <w:ind w:left="1701" w:right="1134" w:firstLine="993"/>
        <w:rPr>
          <w:b/>
          <w:sz w:val="16"/>
          <w:szCs w:val="16"/>
        </w:rPr>
      </w:pPr>
    </w:p>
    <w:p w14:paraId="7158B8DD" w14:textId="77777777" w:rsidR="003F0FFA" w:rsidRDefault="003F0FFA" w:rsidP="003F0FFA"/>
    <w:p w14:paraId="1CE84119" w14:textId="77777777" w:rsidR="003F0FFA" w:rsidRDefault="003F0FFA"/>
    <w:sectPr w:rsidR="003F0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CA00" w14:textId="77777777" w:rsidR="00397AAD" w:rsidRDefault="00397AAD" w:rsidP="003F0FFA">
      <w:pPr>
        <w:spacing w:after="0" w:line="240" w:lineRule="auto"/>
      </w:pPr>
      <w:r>
        <w:separator/>
      </w:r>
    </w:p>
  </w:endnote>
  <w:endnote w:type="continuationSeparator" w:id="0">
    <w:p w14:paraId="680B44D2" w14:textId="77777777" w:rsidR="00397AAD" w:rsidRDefault="00397AAD" w:rsidP="003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DA56" w14:textId="77777777" w:rsidR="00397AAD" w:rsidRDefault="00397AAD" w:rsidP="003F0FFA">
      <w:pPr>
        <w:spacing w:after="0" w:line="240" w:lineRule="auto"/>
      </w:pPr>
      <w:r>
        <w:separator/>
      </w:r>
    </w:p>
  </w:footnote>
  <w:footnote w:type="continuationSeparator" w:id="0">
    <w:p w14:paraId="17471F24" w14:textId="77777777" w:rsidR="00397AAD" w:rsidRDefault="00397AAD" w:rsidP="003F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B9D6" w14:textId="22F75CF8" w:rsidR="003F0FFA" w:rsidRDefault="003F0FFA">
    <w:pPr>
      <w:pStyle w:val="Nagwek"/>
    </w:pPr>
    <w:r>
      <w:rPr>
        <w:noProof/>
        <w:lang w:eastAsia="pl-PL"/>
      </w:rPr>
      <w:drawing>
        <wp:inline distT="0" distB="0" distL="0" distR="0" wp14:anchorId="6AC0E437" wp14:editId="04FFF1BE">
          <wp:extent cx="5683885" cy="541020"/>
          <wp:effectExtent l="0" t="0" r="12065" b="1143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8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66752" w14:textId="79E51BF2" w:rsidR="003F0FFA" w:rsidRDefault="003F0FFA">
    <w:pPr>
      <w:pStyle w:val="Nagwek"/>
    </w:pPr>
  </w:p>
  <w:p w14:paraId="2B7A28F3" w14:textId="77777777" w:rsidR="003F0FFA" w:rsidRPr="00FD233E" w:rsidRDefault="003F0FFA" w:rsidP="003F0FFA">
    <w:pPr>
      <w:pStyle w:val="Nagwek"/>
      <w:jc w:val="both"/>
      <w:rPr>
        <w:rFonts w:ascii="Calibri" w:hAnsi="Calibri"/>
        <w:sz w:val="16"/>
        <w:szCs w:val="16"/>
      </w:rPr>
    </w:pPr>
    <w:r w:rsidRPr="00D93DC2">
      <w:rPr>
        <w:rFonts w:ascii="Calibri" w:hAnsi="Calibri"/>
        <w:sz w:val="16"/>
        <w:szCs w:val="16"/>
      </w:rPr>
      <w:t>Zamawiający  - Gmina Ślemień, 34-323 Ślemień, ul. Krakowska 148, Gmina Ślemień NIP: 553-25-11-962, Regon: 072182700</w:t>
    </w:r>
    <w:r>
      <w:rPr>
        <w:rFonts w:ascii="Calibri" w:hAnsi="Calibri"/>
        <w:sz w:val="16"/>
        <w:szCs w:val="16"/>
      </w:rPr>
      <w:t xml:space="preserve">. </w:t>
    </w:r>
    <w:r w:rsidRPr="00D93DC2">
      <w:rPr>
        <w:rFonts w:ascii="Calibri" w:hAnsi="Calibri"/>
        <w:sz w:val="16"/>
        <w:szCs w:val="16"/>
      </w:rPr>
      <w:t>Postępowanie</w:t>
    </w:r>
    <w:r>
      <w:rPr>
        <w:rFonts w:ascii="Calibri" w:hAnsi="Calibri"/>
        <w:sz w:val="16"/>
        <w:szCs w:val="16"/>
      </w:rPr>
      <w:t xml:space="preserve">  </w:t>
    </w:r>
    <w:r w:rsidRPr="00D93DC2">
      <w:rPr>
        <w:rFonts w:ascii="Calibri" w:hAnsi="Calibri"/>
        <w:sz w:val="16"/>
        <w:szCs w:val="16"/>
      </w:rPr>
      <w:t xml:space="preserve"> o udzielenie zamówienia </w:t>
    </w:r>
    <w:proofErr w:type="spellStart"/>
    <w:r w:rsidRPr="00D93DC2">
      <w:rPr>
        <w:rFonts w:ascii="Calibri" w:hAnsi="Calibri"/>
        <w:sz w:val="16"/>
        <w:szCs w:val="16"/>
      </w:rPr>
      <w:t>pn</w:t>
    </w:r>
    <w:proofErr w:type="spellEnd"/>
    <w:r w:rsidRPr="00D93DC2">
      <w:rPr>
        <w:rFonts w:ascii="Calibri" w:hAnsi="Calibri"/>
        <w:sz w:val="16"/>
        <w:szCs w:val="16"/>
      </w:rPr>
      <w:t>: „</w:t>
    </w:r>
    <w:r>
      <w:rPr>
        <w:rFonts w:ascii="Calibri" w:hAnsi="Calibri"/>
        <w:sz w:val="16"/>
        <w:szCs w:val="16"/>
      </w:rPr>
      <w:t>D</w:t>
    </w:r>
    <w:r w:rsidRPr="00D93DC2">
      <w:rPr>
        <w:rFonts w:ascii="Calibri" w:hAnsi="Calibri"/>
        <w:sz w:val="16"/>
        <w:szCs w:val="16"/>
      </w:rPr>
      <w:t>ostawa</w:t>
    </w:r>
    <w:r>
      <w:rPr>
        <w:rFonts w:ascii="Calibri" w:hAnsi="Calibri"/>
        <w:sz w:val="16"/>
        <w:szCs w:val="16"/>
      </w:rPr>
      <w:t xml:space="preserve"> i montaż sprzętu RTV</w:t>
    </w:r>
    <w:r w:rsidRPr="00D93DC2">
      <w:rPr>
        <w:rFonts w:ascii="Calibri" w:hAnsi="Calibri"/>
        <w:sz w:val="16"/>
        <w:szCs w:val="16"/>
      </w:rPr>
      <w:t xml:space="preserve"> w ramach projektu ”</w:t>
    </w:r>
    <w:r>
      <w:rPr>
        <w:rFonts w:ascii="Calibri" w:hAnsi="Calibri"/>
        <w:sz w:val="16"/>
        <w:szCs w:val="16"/>
      </w:rPr>
      <w:t xml:space="preserve">Rozwój usług społecznych w Gminie Ślemień”, </w:t>
    </w:r>
    <w:r w:rsidRPr="00D93DC2">
      <w:rPr>
        <w:rFonts w:cstheme="minorHAnsi"/>
        <w:sz w:val="16"/>
        <w:szCs w:val="16"/>
      </w:rPr>
      <w:t>współfinansowanego przez Unię Europejską z Europejskiego Funduszu Społecznego w ramach Regionalnego Programu Operacyjnego Województwa Śląskiego na lata 2014-2020.</w:t>
    </w:r>
  </w:p>
  <w:p w14:paraId="656E1A75" w14:textId="77777777" w:rsidR="003F0FFA" w:rsidRDefault="003F0F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8C7"/>
    <w:multiLevelType w:val="hybridMultilevel"/>
    <w:tmpl w:val="F42AA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148F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ACF586B"/>
    <w:multiLevelType w:val="multilevel"/>
    <w:tmpl w:val="FD5C4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61F7B"/>
    <w:multiLevelType w:val="hybridMultilevel"/>
    <w:tmpl w:val="CD5A74D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6918EC"/>
    <w:multiLevelType w:val="multilevel"/>
    <w:tmpl w:val="BC0A4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2752E5"/>
    <w:multiLevelType w:val="hybridMultilevel"/>
    <w:tmpl w:val="7F369EE4"/>
    <w:lvl w:ilvl="0" w:tplc="650E65A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47032"/>
    <w:multiLevelType w:val="hybridMultilevel"/>
    <w:tmpl w:val="9E00021E"/>
    <w:lvl w:ilvl="0" w:tplc="FB0465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607A"/>
    <w:multiLevelType w:val="hybridMultilevel"/>
    <w:tmpl w:val="D50A5AAA"/>
    <w:lvl w:ilvl="0" w:tplc="F2FEA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B0A38EF"/>
    <w:multiLevelType w:val="multilevel"/>
    <w:tmpl w:val="C442B696"/>
    <w:lvl w:ilvl="0">
      <w:start w:val="1"/>
      <w:numFmt w:val="upperRoman"/>
      <w:lvlText w:val="%1."/>
      <w:lvlJc w:val="left"/>
      <w:rPr>
        <w:rFonts w:ascii="Cambria" w:eastAsia="Times New Roman" w:hAnsi="Cambria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90621"/>
    <w:multiLevelType w:val="hybridMultilevel"/>
    <w:tmpl w:val="C114BCD4"/>
    <w:lvl w:ilvl="0" w:tplc="BBA2B70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1182"/>
    <w:multiLevelType w:val="multilevel"/>
    <w:tmpl w:val="B2F4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A53083"/>
    <w:multiLevelType w:val="hybridMultilevel"/>
    <w:tmpl w:val="C1CA16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EB2E17"/>
    <w:multiLevelType w:val="multilevel"/>
    <w:tmpl w:val="E05A5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BD7C47"/>
    <w:multiLevelType w:val="hybridMultilevel"/>
    <w:tmpl w:val="89A2B6C8"/>
    <w:lvl w:ilvl="0" w:tplc="BAE0DDF0">
      <w:start w:val="1"/>
      <w:numFmt w:val="decimal"/>
      <w:lvlText w:val="%1)"/>
      <w:lvlJc w:val="left"/>
      <w:pPr>
        <w:ind w:left="1571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D746461"/>
    <w:multiLevelType w:val="hybridMultilevel"/>
    <w:tmpl w:val="92B82DA4"/>
    <w:lvl w:ilvl="0" w:tplc="94BA45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3321AE"/>
    <w:multiLevelType w:val="hybridMultilevel"/>
    <w:tmpl w:val="CB701BCE"/>
    <w:lvl w:ilvl="0" w:tplc="1DB869C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45E78"/>
    <w:multiLevelType w:val="hybridMultilevel"/>
    <w:tmpl w:val="C95E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B5BE4"/>
    <w:multiLevelType w:val="hybridMultilevel"/>
    <w:tmpl w:val="540A76BA"/>
    <w:lvl w:ilvl="0" w:tplc="EB189E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AE3776"/>
    <w:multiLevelType w:val="multilevel"/>
    <w:tmpl w:val="87EA9C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1444904">
    <w:abstractNumId w:val="11"/>
  </w:num>
  <w:num w:numId="2" w16cid:durableId="1070352072">
    <w:abstractNumId w:val="15"/>
  </w:num>
  <w:num w:numId="3" w16cid:durableId="796994695">
    <w:abstractNumId w:val="16"/>
  </w:num>
  <w:num w:numId="4" w16cid:durableId="1648515962">
    <w:abstractNumId w:val="4"/>
  </w:num>
  <w:num w:numId="5" w16cid:durableId="707413967">
    <w:abstractNumId w:val="14"/>
  </w:num>
  <w:num w:numId="6" w16cid:durableId="652221476">
    <w:abstractNumId w:val="7"/>
  </w:num>
  <w:num w:numId="7" w16cid:durableId="1386100359">
    <w:abstractNumId w:val="10"/>
  </w:num>
  <w:num w:numId="8" w16cid:durableId="448816201">
    <w:abstractNumId w:val="17"/>
  </w:num>
  <w:num w:numId="9" w16cid:durableId="341780313">
    <w:abstractNumId w:val="2"/>
  </w:num>
  <w:num w:numId="10" w16cid:durableId="832643979">
    <w:abstractNumId w:val="12"/>
  </w:num>
  <w:num w:numId="11" w16cid:durableId="1424953420">
    <w:abstractNumId w:val="20"/>
  </w:num>
  <w:num w:numId="12" w16cid:durableId="1454638795">
    <w:abstractNumId w:val="9"/>
  </w:num>
  <w:num w:numId="13" w16cid:durableId="1164509975">
    <w:abstractNumId w:val="0"/>
  </w:num>
  <w:num w:numId="14" w16cid:durableId="929193683">
    <w:abstractNumId w:val="19"/>
  </w:num>
  <w:num w:numId="15" w16cid:durableId="162863038">
    <w:abstractNumId w:val="8"/>
  </w:num>
  <w:num w:numId="16" w16cid:durableId="220094676">
    <w:abstractNumId w:val="1"/>
  </w:num>
  <w:num w:numId="17" w16cid:durableId="1707678021">
    <w:abstractNumId w:val="5"/>
  </w:num>
  <w:num w:numId="18" w16cid:durableId="568924212">
    <w:abstractNumId w:val="6"/>
  </w:num>
  <w:num w:numId="19" w16cid:durableId="1254128889">
    <w:abstractNumId w:val="3"/>
  </w:num>
  <w:num w:numId="20" w16cid:durableId="487132351">
    <w:abstractNumId w:val="18"/>
  </w:num>
  <w:num w:numId="21" w16cid:durableId="9603771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FA"/>
    <w:rsid w:val="00397AAD"/>
    <w:rsid w:val="003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364D"/>
  <w15:chartTrackingRefBased/>
  <w15:docId w15:val="{921F2608-2747-4C95-BE09-639BCA3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FFA"/>
  </w:style>
  <w:style w:type="character" w:customStyle="1" w:styleId="Teksttreci">
    <w:name w:val="Tekst treści_"/>
    <w:link w:val="Teksttreci0"/>
    <w:rsid w:val="003F0F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F0FFA"/>
    <w:pPr>
      <w:widowControl w:val="0"/>
      <w:shd w:val="clear" w:color="auto" w:fill="FFFFFF"/>
      <w:spacing w:after="0" w:line="276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Nagwek1">
    <w:name w:val="Nagłówek #1_"/>
    <w:link w:val="Nagwek10"/>
    <w:rsid w:val="003F0FFA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F0FFA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Hipercze">
    <w:name w:val="Hyperlink"/>
    <w:unhideWhenUsed/>
    <w:rsid w:val="003F0FF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F0F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F0FF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F0FFA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0FFA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pl-PL"/>
    </w:rPr>
  </w:style>
  <w:style w:type="paragraph" w:customStyle="1" w:styleId="p">
    <w:name w:val="p"/>
    <w:rsid w:val="003F0FFA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F0FF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3F0FFA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3F0FFA"/>
    <w:rPr>
      <w:b/>
    </w:rPr>
  </w:style>
  <w:style w:type="paragraph" w:styleId="Stopka">
    <w:name w:val="footer"/>
    <w:basedOn w:val="Normalny"/>
    <w:link w:val="StopkaZnak"/>
    <w:uiPriority w:val="99"/>
    <w:unhideWhenUsed/>
    <w:rsid w:val="003F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71B9.49243D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2129</Words>
  <Characters>12776</Characters>
  <Application>Microsoft Office Word</Application>
  <DocSecurity>0</DocSecurity>
  <Lines>106</Lines>
  <Paragraphs>29</Paragraphs>
  <ScaleCrop>false</ScaleCrop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2022-09-26T11:39:00Z</dcterms:created>
  <dcterms:modified xsi:type="dcterms:W3CDTF">2022-09-26T11:43:00Z</dcterms:modified>
</cp:coreProperties>
</file>