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872B" w14:textId="77777777" w:rsidR="00B271B2" w:rsidRPr="007A3937" w:rsidRDefault="00B271B2" w:rsidP="00B271B2">
      <w:pPr>
        <w:pStyle w:val="Nagwek1"/>
        <w:rPr>
          <w:rFonts w:ascii="Calibri" w:hAnsi="Calibri" w:cs="Calibri"/>
          <w:b/>
          <w:sz w:val="24"/>
        </w:rPr>
      </w:pPr>
      <w:r w:rsidRPr="008063CB">
        <w:rPr>
          <w:rFonts w:ascii="Calibri" w:hAnsi="Calibri" w:cs="Calibri"/>
          <w:b/>
          <w:sz w:val="18"/>
          <w:szCs w:val="18"/>
        </w:rPr>
        <w:t xml:space="preserve">            </w:t>
      </w:r>
      <w:r w:rsidRPr="008063CB">
        <w:rPr>
          <w:sz w:val="18"/>
          <w:szCs w:val="18"/>
        </w:rPr>
        <w:t xml:space="preserve">ZP.271.2.8.2025                                                                                             </w:t>
      </w:r>
      <w:r w:rsidRPr="008063CB">
        <w:rPr>
          <w:rFonts w:ascii="Calibri" w:hAnsi="Calibri" w:cs="Calibri"/>
          <w:b/>
          <w:sz w:val="18"/>
          <w:szCs w:val="18"/>
        </w:rPr>
        <w:t xml:space="preserve">                               </w:t>
      </w:r>
      <w:r w:rsidRPr="007A3937">
        <w:rPr>
          <w:rFonts w:ascii="Calibri" w:hAnsi="Calibri" w:cs="Calibri"/>
          <w:b/>
          <w:sz w:val="24"/>
        </w:rPr>
        <w:t>Załąc</w:t>
      </w:r>
      <w:r>
        <w:rPr>
          <w:rFonts w:ascii="Calibri" w:hAnsi="Calibri" w:cs="Calibri"/>
          <w:b/>
          <w:sz w:val="24"/>
        </w:rPr>
        <w:t>z</w:t>
      </w:r>
      <w:r w:rsidRPr="007A3937">
        <w:rPr>
          <w:rFonts w:ascii="Calibri" w:hAnsi="Calibri" w:cs="Calibri"/>
          <w:b/>
          <w:sz w:val="24"/>
        </w:rPr>
        <w:t>nik nr 2</w:t>
      </w:r>
      <w:r>
        <w:rPr>
          <w:rFonts w:ascii="Calibri" w:hAnsi="Calibri" w:cs="Calibri"/>
          <w:b/>
          <w:sz w:val="24"/>
        </w:rPr>
        <w:t>B</w:t>
      </w:r>
      <w:r w:rsidRPr="007A3937">
        <w:rPr>
          <w:rFonts w:ascii="Calibri" w:hAnsi="Calibri" w:cs="Calibri"/>
          <w:b/>
          <w:sz w:val="24"/>
        </w:rPr>
        <w:t xml:space="preserve"> do SWZ</w:t>
      </w:r>
    </w:p>
    <w:p w14:paraId="0B9C5318" w14:textId="77777777" w:rsidR="00B271B2" w:rsidRDefault="00B271B2" w:rsidP="00B271B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063CB">
        <w:rPr>
          <w:rFonts w:ascii="Calibri" w:hAnsi="Calibri" w:cs="Calibri"/>
          <w:b/>
          <w:bCs/>
          <w:sz w:val="28"/>
          <w:szCs w:val="28"/>
          <w:u w:val="single"/>
        </w:rPr>
        <w:t>FORMULARZ SPRZĘTOWY</w:t>
      </w:r>
    </w:p>
    <w:p w14:paraId="072C645D" w14:textId="77777777" w:rsidR="00B271B2" w:rsidRPr="008063CB" w:rsidRDefault="00B271B2" w:rsidP="00B271B2">
      <w:pPr>
        <w:rPr>
          <w:b/>
          <w:bCs/>
          <w:color w:val="EE0000"/>
          <w:sz w:val="24"/>
          <w:szCs w:val="24"/>
          <w:lang w:eastAsia="en-US"/>
        </w:rPr>
      </w:pPr>
      <w:r>
        <w:rPr>
          <w:b/>
          <w:bCs/>
          <w:color w:val="EE0000"/>
          <w:lang w:eastAsia="en-US"/>
        </w:rPr>
        <w:t xml:space="preserve">                                                                  </w:t>
      </w:r>
      <w:r w:rsidRPr="008063CB">
        <w:rPr>
          <w:b/>
          <w:bCs/>
          <w:color w:val="EE0000"/>
          <w:sz w:val="24"/>
          <w:szCs w:val="24"/>
          <w:lang w:eastAsia="en-US"/>
        </w:rPr>
        <w:t xml:space="preserve">Dla Części </w:t>
      </w:r>
      <w:r>
        <w:rPr>
          <w:b/>
          <w:bCs/>
          <w:color w:val="EE0000"/>
          <w:sz w:val="24"/>
          <w:szCs w:val="24"/>
          <w:lang w:eastAsia="en-US"/>
        </w:rPr>
        <w:t>2</w:t>
      </w:r>
      <w:r w:rsidRPr="008063CB">
        <w:rPr>
          <w:b/>
          <w:bCs/>
          <w:color w:val="EE0000"/>
          <w:sz w:val="24"/>
          <w:szCs w:val="24"/>
          <w:lang w:eastAsia="en-US"/>
        </w:rPr>
        <w:t xml:space="preserve"> zamówienia </w:t>
      </w:r>
    </w:p>
    <w:p w14:paraId="4D12F071" w14:textId="77777777" w:rsidR="00B271B2" w:rsidRPr="00717214" w:rsidRDefault="00B271B2" w:rsidP="00B271B2">
      <w:pPr>
        <w:rPr>
          <w:b/>
          <w:bCs/>
          <w:color w:val="EE0000"/>
          <w:lang w:eastAsia="en-US"/>
        </w:rPr>
      </w:pPr>
    </w:p>
    <w:p w14:paraId="6A9F02C7" w14:textId="77777777" w:rsidR="00B271B2" w:rsidRPr="0082632E" w:rsidRDefault="00B271B2" w:rsidP="00B271B2">
      <w:pPr>
        <w:jc w:val="both"/>
        <w:rPr>
          <w:rFonts w:ascii="Calibri" w:hAnsi="Calibri" w:cs="Calibri"/>
          <w:sz w:val="18"/>
        </w:rPr>
      </w:pPr>
    </w:p>
    <w:p w14:paraId="713A836D" w14:textId="77777777" w:rsidR="00B271B2" w:rsidRPr="00E9504A" w:rsidRDefault="00B271B2" w:rsidP="00B271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04A">
        <w:rPr>
          <w:rFonts w:asciiTheme="minorHAnsi" w:hAnsiTheme="minorHAnsi" w:cstheme="minorHAnsi"/>
          <w:b/>
          <w:sz w:val="22"/>
          <w:szCs w:val="22"/>
        </w:rPr>
        <w:t>Parametry techniczne pojazdu zgodnie z opisem przedmiotu zamówienia</w:t>
      </w:r>
    </w:p>
    <w:p w14:paraId="6CD0E574" w14:textId="77777777" w:rsidR="00B271B2" w:rsidRPr="00E9504A" w:rsidRDefault="00B271B2" w:rsidP="00B271B2">
      <w:pPr>
        <w:pStyle w:val="Standard"/>
        <w:tabs>
          <w:tab w:val="left" w:pos="2204"/>
        </w:tabs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E9504A">
        <w:rPr>
          <w:rFonts w:asciiTheme="minorHAnsi" w:hAnsiTheme="minorHAnsi" w:cstheme="minorHAnsi"/>
          <w:sz w:val="22"/>
          <w:szCs w:val="22"/>
        </w:rPr>
        <w:t>Przedmiot zamówienia:</w:t>
      </w:r>
      <w:r w:rsidRPr="00E9504A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"</w:t>
      </w:r>
      <w:r w:rsidRPr="00E9504A">
        <w:rPr>
          <w:rFonts w:asciiTheme="minorHAnsi" w:hAnsiTheme="minorHAnsi" w:cstheme="minorHAnsi"/>
          <w:sz w:val="22"/>
          <w:szCs w:val="22"/>
        </w:rPr>
        <w:t>„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Zakup ciągnika terenowego i cysterny do wody pitnej</w:t>
      </w:r>
      <w:r w:rsidRPr="00E9504A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Cywilnej.</w:t>
      </w:r>
      <w:r w:rsidRPr="00E9504A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4FF92E5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B3297D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30B29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Część zamówienia nr 2 –  cysterna do wody pitnej  </w:t>
      </w:r>
    </w:p>
    <w:p w14:paraId="234B997F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C64FF" w14:textId="77777777" w:rsidR="00B271B2" w:rsidRPr="00630B29" w:rsidRDefault="00B271B2" w:rsidP="00B271B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WYKONAWCA: ………………………………………………………………………..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110"/>
        <w:gridCol w:w="2498"/>
      </w:tblGrid>
      <w:tr w:rsidR="00B271B2" w:rsidRPr="00630B29" w14:paraId="3E161E3E" w14:textId="77777777" w:rsidTr="00E477BA">
        <w:tc>
          <w:tcPr>
            <w:tcW w:w="593" w:type="dxa"/>
          </w:tcPr>
          <w:p w14:paraId="5BCB458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110" w:type="dxa"/>
          </w:tcPr>
          <w:p w14:paraId="2037436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Nazwa/y/ Wykonawcy/ów/</w:t>
            </w:r>
          </w:p>
        </w:tc>
        <w:tc>
          <w:tcPr>
            <w:tcW w:w="2498" w:type="dxa"/>
          </w:tcPr>
          <w:p w14:paraId="0321ADD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Adres/y/ Wykonawcy/ów/</w:t>
            </w:r>
          </w:p>
        </w:tc>
      </w:tr>
      <w:tr w:rsidR="00B271B2" w:rsidRPr="00630B29" w14:paraId="20CB58E6" w14:textId="77777777" w:rsidTr="00E477BA">
        <w:trPr>
          <w:trHeight w:val="641"/>
        </w:trPr>
        <w:tc>
          <w:tcPr>
            <w:tcW w:w="593" w:type="dxa"/>
          </w:tcPr>
          <w:p w14:paraId="7192F8E7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E63B898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D70A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12C8149C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722B153F" w14:textId="77777777" w:rsidTr="00E477BA">
        <w:trPr>
          <w:trHeight w:val="693"/>
        </w:trPr>
        <w:tc>
          <w:tcPr>
            <w:tcW w:w="593" w:type="dxa"/>
          </w:tcPr>
          <w:p w14:paraId="341E3A2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6AAF39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0C65E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20D6F96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4EDAB89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57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3D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71E3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5C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 oferowane przez Wykonawcę</w:t>
            </w:r>
          </w:p>
        </w:tc>
      </w:tr>
      <w:tr w:rsidR="00B271B2" w:rsidRPr="00630B29" w14:paraId="44412BE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79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CD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Pojemność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[l]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A4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3EE913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34C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482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Fabrycznie nowa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DD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408E78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0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845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Zbiornik wykonany z blachy o grubości [mm]</w:t>
            </w: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F2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74F1E2F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C8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45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Zbiornik z zewnątrz i wewnątrz ocynkowany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8B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238F11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4D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E8C" w14:textId="77777777" w:rsidR="00B271B2" w:rsidRPr="002D0A11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Powłoka cynkowa z atestem na przewóz wody pitnej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C0E176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E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69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Dyszel ocynkowany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E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7615A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11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C4F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kołowy jednoosiowy, dwa koła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94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8B2DC27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D2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EC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Dolny kran spustowy z zaworem kulowym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94C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6E7A838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B3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068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Króciec zalewowy z przyłączem strażackim W52 na szycie zbiornika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92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A639F15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11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05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Górny właz fi500 mm zalewowy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EB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5E4FAA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B7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0AD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Metalowa skrzynka na narzędzia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70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C8D26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EA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2A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Wziernikowe wskaźniki poziomu napełnienia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04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F0D97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AF3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CC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Błotniki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74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A63EBD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264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A33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Dolny zaczep typu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hitch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na wysokości 400mm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9D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7DCE0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F8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26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Ucho zaczepu przykręcane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6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9919436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5F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0F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Mechanicznie regulowana stopka podporowa</w:t>
            </w: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2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26A652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D1A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9F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elektryczna 12V ze złączem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D8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57594F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8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E4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Instalacja oświetleniowa wymagana przez przepisy ruchu drogowego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E0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B41505C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1C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F8A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Hamulec zasadniczy – układ dwu obwodowy, pneumatyczny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15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3DD067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43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154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Hamulec ręczny postojowy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42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667712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6F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DE9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Rura przelewowa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35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20C1986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7F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3A7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Piktogram z oznaczeniem „WODA DO PICIA”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2647160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48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F5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Ogumienie 400Rx22,5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0B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12D0E21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6F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851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kołowy: jednoosiowy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9F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EE313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E7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0BB" w14:textId="77777777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Powłoka antykorozyjna: OCYNK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F6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</w:tbl>
    <w:p w14:paraId="07E42BE3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WSZYSTKIE WIERSZE MUSZĄ BYĆ WYPEŁNIONE PRZEZ WYKONAWCĘ </w:t>
      </w:r>
    </w:p>
    <w:p w14:paraId="57744974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>*W przypadku, gdy Wykonawca w którejkolwiek z pozycji zaoferuje niższe wartości od wymaganych przez Zamawiającego, oferta może zostać odrzucona, gdyż jej treść nie jest zgodna z warunkami zamówienia (art.  ust 226 ust. 1 pkt 5 ustawy PZP ).</w:t>
      </w:r>
    </w:p>
    <w:p w14:paraId="2332C481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 W przypadku zaoferowania sprzętu równoważnego do opisanego, Wykonawca ma obowiązek wykazać, że oferowany sprzęt posiada parametry co najmniej równoważne z wymaganymi.</w:t>
      </w:r>
    </w:p>
    <w:p w14:paraId="6DA948C6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59D1D0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kolumnie 3 wpisuje wszystkie parametry i szczegółowy opis oferowanego sprzętu i wyposażenia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według wymagań i wzoru z kolumny 2 (w każdej pozycji tabeli). </w:t>
      </w:r>
    </w:p>
    <w:p w14:paraId="1AD2D209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D062F6" w14:textId="77777777" w:rsidR="00B271B2" w:rsidRPr="00433266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Wpisanie treści „ spełnia wymagania” nie spełni warunku. Może to skutkować odrzucenie oferty na podstawie art. 226 ust. 1 pkt 5 ustawy PZP.</w:t>
      </w:r>
    </w:p>
    <w:p w14:paraId="697139FA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</w:p>
    <w:p w14:paraId="37CA1805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F083661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/miejscowość, data/</w:t>
      </w:r>
    </w:p>
    <w:p w14:paraId="591B1AC7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7FDF219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Niniejszy dokument proszę opatrzyć kwalifikowanym, </w:t>
      </w:r>
    </w:p>
    <w:p w14:paraId="2E180A1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zaufanym lub osobistym podpisem elektronicznym </w:t>
      </w:r>
    </w:p>
    <w:p w14:paraId="4374B0A2" w14:textId="2B416381" w:rsidR="001D554E" w:rsidRPr="00B271B2" w:rsidRDefault="00B271B2" w:rsidP="00B271B2">
      <w:r w:rsidRPr="00B271B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  <w:r w:rsidRPr="00B271B2">
        <w:rPr>
          <w:rFonts w:asciiTheme="minorHAnsi" w:hAnsiTheme="minorHAnsi" w:cstheme="minorHAnsi"/>
          <w:b/>
          <w:bCs/>
          <w:sz w:val="22"/>
          <w:szCs w:val="22"/>
        </w:rPr>
        <w:t>zgodnie z Art. 63 ust. 2 ustawy PZP.</w:t>
      </w:r>
    </w:p>
    <w:sectPr w:rsidR="001D554E" w:rsidRPr="00B2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B2"/>
    <w:rsid w:val="001D554E"/>
    <w:rsid w:val="00407229"/>
    <w:rsid w:val="00832BB3"/>
    <w:rsid w:val="00A7260D"/>
    <w:rsid w:val="00AD18B5"/>
    <w:rsid w:val="00B271B2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E78"/>
  <w15:chartTrackingRefBased/>
  <w15:docId w15:val="{3720D7FC-657B-4E81-B188-2E4780B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B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customStyle="1" w:styleId="Standard">
    <w:name w:val="Standard"/>
    <w:rsid w:val="00B271B2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2025-10-14T06:29:00Z</dcterms:created>
  <dcterms:modified xsi:type="dcterms:W3CDTF">2025-10-14T06:31:00Z</dcterms:modified>
</cp:coreProperties>
</file>